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6FA4A" w14:textId="77777777" w:rsidR="00C22DC0" w:rsidRPr="00030091"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030091">
        <w:rPr>
          <w:rFonts w:ascii="Times New Roman" w:eastAsia="Times New Roman" w:hAnsi="Times New Roman" w:cs="Times New Roman"/>
          <w:b/>
          <w:color w:val="000000"/>
          <w:sz w:val="28"/>
          <w:szCs w:val="28"/>
        </w:rPr>
        <w:t xml:space="preserve">ANALYSIS OF THE INCOME OF OFFLINE STORE MERCHANTS </w:t>
      </w:r>
    </w:p>
    <w:p w14:paraId="535CC2F2" w14:textId="77777777" w:rsidR="00C22DC0" w:rsidRPr="00030091"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030091">
        <w:rPr>
          <w:rFonts w:ascii="Times New Roman" w:eastAsia="Times New Roman" w:hAnsi="Times New Roman" w:cs="Times New Roman"/>
          <w:b/>
          <w:color w:val="000000"/>
          <w:sz w:val="28"/>
          <w:szCs w:val="28"/>
        </w:rPr>
        <w:t>AT THE GORONTALO CITY CENTRAL MARKET AFTER THE RISE OF ONLINE SHOPS</w:t>
      </w:r>
    </w:p>
    <w:p w14:paraId="28AFA47E" w14:textId="77777777" w:rsidR="00C22DC0" w:rsidRPr="00030091" w:rsidRDefault="00C22DC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754642CC" w14:textId="77777777" w:rsidR="00C22DC0" w:rsidRPr="00030091"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030091">
        <w:rPr>
          <w:rFonts w:ascii="Times New Roman" w:eastAsia="Times New Roman" w:hAnsi="Times New Roman" w:cs="Times New Roman"/>
          <w:b/>
          <w:color w:val="000000"/>
          <w:sz w:val="28"/>
          <w:szCs w:val="28"/>
        </w:rPr>
        <w:t xml:space="preserve"> ANALYSIS OF THE INCOME OF OFFLINE STORE MERCHANTS </w:t>
      </w:r>
    </w:p>
    <w:p w14:paraId="237D81D3" w14:textId="77777777" w:rsidR="00C22DC0" w:rsidRPr="00030091"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030091">
        <w:rPr>
          <w:rFonts w:ascii="Times New Roman" w:eastAsia="Times New Roman" w:hAnsi="Times New Roman" w:cs="Times New Roman"/>
          <w:b/>
          <w:color w:val="000000"/>
          <w:sz w:val="28"/>
          <w:szCs w:val="28"/>
        </w:rPr>
        <w:t>AT THE GORONTALO CITY CENTRAL MARKET AFTER THE RISE OF ONLINE SHOPS</w:t>
      </w:r>
    </w:p>
    <w:p w14:paraId="20EA3CEB" w14:textId="77777777" w:rsidR="00C22DC0" w:rsidRPr="00030091" w:rsidRDefault="00C22DC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552FBEDD" w14:textId="77777777" w:rsidR="00C22DC0" w:rsidRPr="00030091"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030091">
        <w:rPr>
          <w:rFonts w:ascii="Times New Roman" w:eastAsia="Times New Roman" w:hAnsi="Times New Roman" w:cs="Times New Roman"/>
          <w:b/>
          <w:color w:val="000000"/>
          <w:sz w:val="24"/>
          <w:szCs w:val="24"/>
        </w:rPr>
        <w:t xml:space="preserve">Fikri Alinti </w:t>
      </w:r>
      <w:r w:rsidRPr="00030091">
        <w:rPr>
          <w:rFonts w:ascii="Times New Roman" w:eastAsia="Times New Roman" w:hAnsi="Times New Roman" w:cs="Times New Roman"/>
          <w:b/>
          <w:color w:val="000000"/>
          <w:sz w:val="24"/>
          <w:szCs w:val="24"/>
          <w:vertAlign w:val="superscript"/>
        </w:rPr>
        <w:t>1</w:t>
      </w:r>
      <w:r w:rsidRPr="00030091">
        <w:rPr>
          <w:rFonts w:ascii="Times New Roman" w:eastAsia="Times New Roman" w:hAnsi="Times New Roman" w:cs="Times New Roman"/>
          <w:b/>
          <w:color w:val="000000"/>
          <w:sz w:val="24"/>
          <w:szCs w:val="24"/>
        </w:rPr>
        <w:t xml:space="preserve">, Zulkifli Bokiu </w:t>
      </w:r>
      <w:r w:rsidRPr="00030091">
        <w:rPr>
          <w:rFonts w:ascii="Times New Roman" w:eastAsia="Times New Roman" w:hAnsi="Times New Roman" w:cs="Times New Roman"/>
          <w:b/>
          <w:color w:val="000000"/>
          <w:sz w:val="24"/>
          <w:szCs w:val="24"/>
          <w:vertAlign w:val="superscript"/>
        </w:rPr>
        <w:t>2</w:t>
      </w:r>
      <w:r w:rsidRPr="00030091">
        <w:rPr>
          <w:rFonts w:ascii="Times New Roman" w:eastAsia="Times New Roman" w:hAnsi="Times New Roman" w:cs="Times New Roman"/>
          <w:b/>
          <w:color w:val="000000"/>
          <w:sz w:val="24"/>
          <w:szCs w:val="24"/>
        </w:rPr>
        <w:t xml:space="preserve">, Nilawaty Yusuf </w:t>
      </w:r>
      <w:r w:rsidRPr="00030091">
        <w:rPr>
          <w:rFonts w:ascii="Times New Roman" w:eastAsia="Times New Roman" w:hAnsi="Times New Roman" w:cs="Times New Roman"/>
          <w:b/>
          <w:color w:val="000000"/>
          <w:sz w:val="24"/>
          <w:szCs w:val="24"/>
          <w:vertAlign w:val="superscript"/>
        </w:rPr>
        <w:t>3</w:t>
      </w:r>
    </w:p>
    <w:p w14:paraId="23BA06AB" w14:textId="77777777" w:rsidR="00C22DC0" w:rsidRPr="00030091"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030091">
        <w:rPr>
          <w:rFonts w:ascii="Times New Roman" w:eastAsia="Times New Roman" w:hAnsi="Times New Roman" w:cs="Times New Roman"/>
          <w:color w:val="000000"/>
          <w:sz w:val="20"/>
          <w:szCs w:val="20"/>
          <w:vertAlign w:val="superscript"/>
        </w:rPr>
        <w:t>1</w:t>
      </w:r>
      <w:r w:rsidRPr="00030091">
        <w:rPr>
          <w:rFonts w:ascii="Times New Roman" w:eastAsia="Times New Roman" w:hAnsi="Times New Roman" w:cs="Times New Roman"/>
          <w:color w:val="000000"/>
          <w:sz w:val="20"/>
          <w:szCs w:val="20"/>
        </w:rPr>
        <w:t>Student of the Department of Accounting, Gorontalo State University, Indonesia</w:t>
      </w:r>
      <w:r w:rsidRPr="00030091">
        <w:rPr>
          <w:rFonts w:ascii="Times New Roman" w:eastAsia="Times New Roman" w:hAnsi="Times New Roman" w:cs="Times New Roman"/>
          <w:color w:val="000000"/>
          <w:sz w:val="20"/>
          <w:szCs w:val="20"/>
          <w:vertAlign w:val="superscript"/>
        </w:rPr>
        <w:t xml:space="preserve">, </w:t>
      </w:r>
      <w:r w:rsidRPr="00030091">
        <w:rPr>
          <w:rFonts w:ascii="Times New Roman" w:eastAsia="Times New Roman" w:hAnsi="Times New Roman" w:cs="Times New Roman"/>
          <w:color w:val="000000"/>
          <w:sz w:val="20"/>
          <w:szCs w:val="20"/>
        </w:rPr>
        <w:t>Email:</w:t>
      </w:r>
      <w:r w:rsidRPr="00030091">
        <w:rPr>
          <w:rFonts w:ascii="Times New Roman" w:eastAsia="Times New Roman" w:hAnsi="Times New Roman" w:cs="Times New Roman"/>
          <w:color w:val="0000FF"/>
          <w:sz w:val="20"/>
          <w:szCs w:val="20"/>
          <w:u w:val="single"/>
        </w:rPr>
        <w:t xml:space="preserve"> fikrialinti2002@gmail.com</w:t>
      </w:r>
    </w:p>
    <w:p w14:paraId="329E948E" w14:textId="77777777" w:rsidR="00C22DC0" w:rsidRPr="00030091"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030091">
        <w:rPr>
          <w:rFonts w:ascii="Times New Roman" w:eastAsia="Times New Roman" w:hAnsi="Times New Roman" w:cs="Times New Roman"/>
          <w:color w:val="000000"/>
          <w:sz w:val="20"/>
          <w:szCs w:val="20"/>
          <w:vertAlign w:val="superscript"/>
        </w:rPr>
        <w:t>2</w:t>
      </w:r>
      <w:r w:rsidRPr="00030091">
        <w:rPr>
          <w:rFonts w:ascii="Times New Roman" w:eastAsia="Times New Roman" w:hAnsi="Times New Roman" w:cs="Times New Roman"/>
          <w:color w:val="000000"/>
          <w:sz w:val="20"/>
          <w:szCs w:val="20"/>
        </w:rPr>
        <w:t xml:space="preserve">Lecturer of the Department of Accounting, Gorontalo State University, Indonesia, Email : </w:t>
      </w:r>
      <w:hyperlink r:id="rId9" w:history="1">
        <w:r w:rsidRPr="00030091">
          <w:rPr>
            <w:rStyle w:val="Hyperlink"/>
            <w:rFonts w:ascii="Times New Roman" w:hAnsi="Times New Roman" w:cs="Times New Roman"/>
            <w:sz w:val="20"/>
            <w:szCs w:val="20"/>
          </w:rPr>
          <w:t>zulkiflibokiu@ung.ac.id</w:t>
        </w:r>
      </w:hyperlink>
      <w:r w:rsidRPr="00030091">
        <w:rPr>
          <w:rFonts w:ascii="Times New Roman" w:hAnsi="Times New Roman" w:cs="Times New Roman"/>
          <w:sz w:val="20"/>
          <w:szCs w:val="20"/>
        </w:rPr>
        <w:t xml:space="preserve"> </w:t>
      </w:r>
    </w:p>
    <w:p w14:paraId="08B5DB8A" w14:textId="77777777" w:rsidR="00C22DC0" w:rsidRPr="00030091" w:rsidRDefault="00000000">
      <w:pPr>
        <w:pBdr>
          <w:top w:val="nil"/>
          <w:left w:val="nil"/>
          <w:bottom w:val="nil"/>
          <w:right w:val="nil"/>
          <w:between w:val="nil"/>
        </w:pBdr>
        <w:spacing w:after="0" w:line="240" w:lineRule="auto"/>
        <w:jc w:val="center"/>
        <w:rPr>
          <w:rFonts w:ascii="Times New Roman" w:hAnsi="Times New Roman" w:cs="Times New Roman"/>
          <w:sz w:val="20"/>
          <w:szCs w:val="20"/>
        </w:rPr>
      </w:pPr>
      <w:r w:rsidRPr="00030091">
        <w:rPr>
          <w:rFonts w:ascii="Times New Roman" w:eastAsia="Times New Roman" w:hAnsi="Times New Roman" w:cs="Times New Roman"/>
          <w:color w:val="000000"/>
          <w:sz w:val="20"/>
          <w:szCs w:val="20"/>
          <w:vertAlign w:val="superscript"/>
        </w:rPr>
        <w:t>3</w:t>
      </w:r>
      <w:r w:rsidRPr="00030091">
        <w:rPr>
          <w:rFonts w:ascii="Times New Roman" w:eastAsia="Times New Roman" w:hAnsi="Times New Roman" w:cs="Times New Roman"/>
          <w:color w:val="000000"/>
          <w:sz w:val="20"/>
          <w:szCs w:val="20"/>
        </w:rPr>
        <w:t xml:space="preserve">Lecturer in Accounting, Gorontalo State University, Indonesia, Email : </w:t>
      </w:r>
      <w:hyperlink r:id="rId10" w:history="1">
        <w:r w:rsidRPr="00030091">
          <w:rPr>
            <w:rStyle w:val="Hyperlink"/>
            <w:rFonts w:ascii="Times New Roman" w:hAnsi="Times New Roman" w:cs="Times New Roman"/>
            <w:sz w:val="20"/>
            <w:szCs w:val="20"/>
          </w:rPr>
          <w:t>nilawaty.yusuf@ung.ac.id</w:t>
        </w:r>
      </w:hyperlink>
      <w:r w:rsidRPr="00030091">
        <w:rPr>
          <w:rFonts w:ascii="Times New Roman" w:hAnsi="Times New Roman" w:cs="Times New Roman"/>
          <w:sz w:val="20"/>
          <w:szCs w:val="20"/>
        </w:rPr>
        <w:t xml:space="preserve"> </w:t>
      </w:r>
    </w:p>
    <w:p w14:paraId="43B3E957" w14:textId="77777777" w:rsidR="00C22DC0" w:rsidRPr="00030091" w:rsidRDefault="00C22DC0">
      <w:pPr>
        <w:pBdr>
          <w:top w:val="nil"/>
          <w:left w:val="nil"/>
          <w:bottom w:val="nil"/>
          <w:right w:val="nil"/>
          <w:between w:val="nil"/>
        </w:pBdr>
        <w:spacing w:after="0" w:line="240" w:lineRule="auto"/>
        <w:rPr>
          <w:rFonts w:ascii="Times New Roman" w:eastAsia="Times New Roman" w:hAnsi="Times New Roman" w:cs="Times New Roman"/>
          <w:color w:val="0000FF"/>
          <w:sz w:val="20"/>
          <w:szCs w:val="20"/>
          <w:u w:val="single"/>
        </w:rPr>
      </w:pPr>
    </w:p>
    <w:p w14:paraId="680B8EE3" w14:textId="77777777" w:rsidR="00C22DC0" w:rsidRPr="00030091" w:rsidRDefault="00C22DC0">
      <w:pPr>
        <w:pBdr>
          <w:top w:val="nil"/>
          <w:left w:val="nil"/>
          <w:bottom w:val="nil"/>
          <w:right w:val="nil"/>
          <w:between w:val="nil"/>
        </w:pBdr>
        <w:spacing w:after="0" w:line="240" w:lineRule="auto"/>
        <w:jc w:val="center"/>
        <w:rPr>
          <w:rFonts w:ascii="Times New Roman" w:eastAsia="Times New Roman" w:hAnsi="Times New Roman" w:cs="Times New Roman"/>
          <w:color w:val="0000FF"/>
          <w:sz w:val="20"/>
          <w:szCs w:val="20"/>
          <w:u w:val="single"/>
        </w:rPr>
      </w:pPr>
    </w:p>
    <w:p w14:paraId="1E7583F7" w14:textId="77777777" w:rsidR="00C22DC0" w:rsidRPr="00030091" w:rsidRDefault="00000000">
      <w:pPr>
        <w:keepLines/>
        <w:widowControl w:val="0"/>
        <w:spacing w:after="0" w:line="240" w:lineRule="auto"/>
        <w:jc w:val="center"/>
        <w:rPr>
          <w:rFonts w:ascii="Times New Roman" w:eastAsia="Times New Roman" w:hAnsi="Times New Roman" w:cs="Times New Roman"/>
          <w:sz w:val="20"/>
          <w:szCs w:val="20"/>
        </w:rPr>
      </w:pPr>
      <w:r w:rsidRPr="00030091">
        <w:rPr>
          <w:rFonts w:ascii="Times New Roman" w:eastAsia="Times New Roman" w:hAnsi="Times New Roman" w:cs="Times New Roman"/>
          <w:sz w:val="20"/>
          <w:szCs w:val="20"/>
        </w:rPr>
        <w:t xml:space="preserve">*Email Correspondent:  </w:t>
      </w:r>
      <w:hyperlink r:id="rId11" w:history="1">
        <w:r w:rsidRPr="00030091">
          <w:rPr>
            <w:rStyle w:val="Hyperlink"/>
            <w:rFonts w:ascii="Times New Roman" w:hAnsi="Times New Roman" w:cs="Times New Roman"/>
            <w:sz w:val="20"/>
            <w:szCs w:val="20"/>
          </w:rPr>
          <w:t>fikrialinti2002@gmail.com</w:t>
        </w:r>
      </w:hyperlink>
      <w:r w:rsidRPr="00030091">
        <w:rPr>
          <w:rFonts w:ascii="Times New Roman" w:hAnsi="Times New Roman" w:cs="Times New Roman"/>
          <w:sz w:val="20"/>
          <w:szCs w:val="20"/>
        </w:rPr>
        <w:t xml:space="preserve">    </w:t>
      </w:r>
    </w:p>
    <w:p w14:paraId="1D546AFB" w14:textId="77777777" w:rsidR="00C22DC0" w:rsidRPr="00030091" w:rsidRDefault="00C22DC0">
      <w:pPr>
        <w:keepLines/>
        <w:widowControl w:val="0"/>
        <w:spacing w:after="0" w:line="240" w:lineRule="auto"/>
        <w:jc w:val="center"/>
        <w:rPr>
          <w:rFonts w:ascii="Times New Roman" w:eastAsia="Times New Roman" w:hAnsi="Times New Roman" w:cs="Times New Roman"/>
        </w:rPr>
      </w:pPr>
    </w:p>
    <w:p w14:paraId="682EA45F" w14:textId="54E74B78" w:rsidR="00762FA6" w:rsidRPr="007E2D4E" w:rsidRDefault="00762FA6" w:rsidP="00762FA6">
      <w:pPr>
        <w:pBdr>
          <w:top w:val="nil"/>
          <w:left w:val="nil"/>
          <w:bottom w:val="nil"/>
          <w:right w:val="nil"/>
          <w:between w:val="nil"/>
        </w:pBdr>
        <w:jc w:val="center"/>
        <w:rPr>
          <w:rFonts w:ascii="Times New Roman" w:hAnsi="Times New Roman" w:cs="Times New Roman"/>
        </w:rPr>
      </w:pPr>
      <w:r w:rsidRPr="007E2D4E">
        <w:rPr>
          <w:rFonts w:ascii="Times New Roman" w:hAnsi="Times New Roman" w:cs="Times New Roman"/>
          <w:iCs/>
        </w:rPr>
        <w:t xml:space="preserve">DOI: </w:t>
      </w:r>
      <w:hyperlink r:id="rId12" w:history="1">
        <w:r w:rsidR="009B3CA5" w:rsidRPr="00413282">
          <w:rPr>
            <w:rStyle w:val="Hyperlink"/>
            <w:rFonts w:ascii="Times New Roman" w:hAnsi="Times New Roman" w:cs="Times New Roman"/>
            <w:iCs/>
          </w:rPr>
          <w:t>https://doi.org/10.62567/micjo.v2i4.139</w:t>
        </w:r>
        <w:r w:rsidR="009B3CA5" w:rsidRPr="00413282">
          <w:rPr>
            <w:rStyle w:val="Hyperlink"/>
            <w:rFonts w:ascii="Times New Roman" w:hAnsi="Times New Roman" w:cs="Times New Roman"/>
            <w:iCs/>
          </w:rPr>
          <w:t>6</w:t>
        </w:r>
      </w:hyperlink>
    </w:p>
    <w:p w14:paraId="6064CB18" w14:textId="77777777" w:rsidR="00762FA6" w:rsidRPr="007E2D4E" w:rsidRDefault="00762FA6" w:rsidP="00762FA6">
      <w:pPr>
        <w:shd w:val="clear" w:color="auto" w:fill="FFFFFF"/>
        <w:spacing w:before="240" w:after="240"/>
        <w:ind w:right="-60"/>
        <w:jc w:val="center"/>
        <w:rPr>
          <w:rFonts w:ascii="Times New Roman" w:hAnsi="Times New Roman" w:cs="Times New Roman"/>
        </w:rPr>
      </w:pPr>
      <w:r w:rsidRPr="007E2D4E">
        <w:rPr>
          <w:rFonts w:ascii="Times New Roman" w:hAnsi="Times New Roman" w:cs="Times New Roman"/>
        </w:rPr>
        <w:t>Article info:</w:t>
      </w:r>
    </w:p>
    <w:p w14:paraId="0542F6BD" w14:textId="687090CF" w:rsidR="00C22DC0" w:rsidRPr="00762FA6" w:rsidRDefault="00762FA6" w:rsidP="00762FA6">
      <w:pPr>
        <w:jc w:val="center"/>
        <w:rPr>
          <w:rFonts w:ascii="Times New Roman" w:hAnsi="Times New Roman" w:cs="Times New Roman"/>
          <w:highlight w:val="white"/>
          <w:lang w:val="en"/>
        </w:rPr>
      </w:pPr>
      <w:r w:rsidRPr="007E2D4E">
        <w:rPr>
          <w:rFonts w:ascii="Times New Roman" w:hAnsi="Times New Roman" w:cs="Times New Roman"/>
          <w:highlight w:val="white"/>
        </w:rPr>
        <w:t xml:space="preserve">Submitted: </w:t>
      </w:r>
      <w:r>
        <w:rPr>
          <w:rFonts w:ascii="Times New Roman" w:hAnsi="Times New Roman" w:cs="Times New Roman"/>
          <w:highlight w:val="white"/>
        </w:rPr>
        <w:t>04</w:t>
      </w:r>
      <w:r w:rsidRPr="007E2D4E">
        <w:rPr>
          <w:rFonts w:ascii="Times New Roman" w:hAnsi="Times New Roman" w:cs="Times New Roman"/>
          <w:highlight w:val="white"/>
        </w:rPr>
        <w:t>/</w:t>
      </w:r>
      <w:r>
        <w:rPr>
          <w:rFonts w:ascii="Times New Roman" w:hAnsi="Times New Roman" w:cs="Times New Roman"/>
          <w:highlight w:val="white"/>
        </w:rPr>
        <w:t>10</w:t>
      </w:r>
      <w:r w:rsidRPr="007E2D4E">
        <w:rPr>
          <w:rFonts w:ascii="Times New Roman" w:hAnsi="Times New Roman" w:cs="Times New Roman"/>
          <w:highlight w:val="white"/>
        </w:rPr>
        <w:t xml:space="preserve">/25              </w:t>
      </w:r>
      <w:r w:rsidRPr="007E2D4E">
        <w:rPr>
          <w:rFonts w:ascii="Times New Roman" w:hAnsi="Times New Roman" w:cs="Times New Roman"/>
          <w:highlight w:val="white"/>
        </w:rPr>
        <w:tab/>
      </w:r>
      <w:r w:rsidRPr="007E2D4E">
        <w:rPr>
          <w:rFonts w:ascii="Times New Roman" w:hAnsi="Times New Roman" w:cs="Times New Roman"/>
        </w:rPr>
        <w:t xml:space="preserve">Accepted: </w:t>
      </w:r>
      <w:r w:rsidRPr="007E2D4E">
        <w:rPr>
          <w:rFonts w:ascii="Times New Roman" w:hAnsi="Times New Roman" w:cs="Times New Roman"/>
          <w:highlight w:val="white"/>
        </w:rPr>
        <w:t>16/10/2</w:t>
      </w:r>
      <w:r w:rsidRPr="007E2D4E">
        <w:rPr>
          <w:rFonts w:ascii="Times New Roman" w:hAnsi="Times New Roman" w:cs="Times New Roman"/>
        </w:rPr>
        <w:t xml:space="preserve">5            </w:t>
      </w:r>
      <w:r w:rsidRPr="007E2D4E">
        <w:rPr>
          <w:rFonts w:ascii="Times New Roman" w:hAnsi="Times New Roman" w:cs="Times New Roman"/>
        </w:rPr>
        <w:tab/>
      </w:r>
      <w:r w:rsidRPr="007E2D4E">
        <w:rPr>
          <w:rFonts w:ascii="Times New Roman" w:hAnsi="Times New Roman" w:cs="Times New Roman"/>
          <w:highlight w:val="white"/>
        </w:rPr>
        <w:t>Published: 30/10/25</w:t>
      </w:r>
    </w:p>
    <w:p w14:paraId="75005539" w14:textId="77777777" w:rsidR="00C22DC0" w:rsidRPr="00030091" w:rsidRDefault="00C22DC0">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bl>
      <w:tblPr>
        <w:tblStyle w:val="a"/>
        <w:tblW w:w="9357" w:type="dxa"/>
        <w:tblInd w:w="-426" w:type="dxa"/>
        <w:tblBorders>
          <w:top w:val="nil"/>
          <w:left w:val="nil"/>
          <w:bottom w:val="nil"/>
          <w:right w:val="nil"/>
          <w:insideH w:val="nil"/>
          <w:insideV w:val="nil"/>
        </w:tblBorders>
        <w:tblLayout w:type="fixed"/>
        <w:tblLook w:val="0400" w:firstRow="0" w:lastRow="0" w:firstColumn="0" w:lastColumn="0" w:noHBand="0" w:noVBand="1"/>
      </w:tblPr>
      <w:tblGrid>
        <w:gridCol w:w="255"/>
        <w:gridCol w:w="9102"/>
      </w:tblGrid>
      <w:tr w:rsidR="00C22DC0" w:rsidRPr="00030091" w14:paraId="6FD064D2" w14:textId="77777777">
        <w:tc>
          <w:tcPr>
            <w:tcW w:w="255" w:type="dxa"/>
          </w:tcPr>
          <w:p w14:paraId="28D25E20" w14:textId="77777777" w:rsidR="00C22DC0" w:rsidRPr="00030091" w:rsidRDefault="00C22DC0">
            <w:pPr>
              <w:pBdr>
                <w:top w:val="nil"/>
                <w:left w:val="nil"/>
                <w:bottom w:val="nil"/>
                <w:right w:val="nil"/>
                <w:between w:val="nil"/>
              </w:pBdr>
              <w:rPr>
                <w:rFonts w:ascii="Times New Roman" w:eastAsia="Times New Roman" w:hAnsi="Times New Roman" w:cs="Times New Roman"/>
                <w:color w:val="000000"/>
              </w:rPr>
            </w:pPr>
          </w:p>
        </w:tc>
        <w:tc>
          <w:tcPr>
            <w:tcW w:w="9102" w:type="dxa"/>
          </w:tcPr>
          <w:p w14:paraId="2971B330" w14:textId="77777777" w:rsidR="00C22DC0" w:rsidRPr="00030091" w:rsidRDefault="00000000">
            <w:pPr>
              <w:pBdr>
                <w:top w:val="nil"/>
                <w:left w:val="nil"/>
                <w:bottom w:val="nil"/>
                <w:right w:val="nil"/>
                <w:between w:val="nil"/>
              </w:pBdr>
              <w:jc w:val="center"/>
              <w:rPr>
                <w:rFonts w:ascii="Times New Roman" w:eastAsia="Times New Roman" w:hAnsi="Times New Roman" w:cs="Times New Roman"/>
                <w:b/>
                <w:color w:val="000000"/>
              </w:rPr>
            </w:pPr>
            <w:r w:rsidRPr="00030091">
              <w:rPr>
                <w:rFonts w:ascii="Times New Roman" w:eastAsia="Times New Roman" w:hAnsi="Times New Roman" w:cs="Times New Roman"/>
                <w:b/>
                <w:color w:val="000000"/>
              </w:rPr>
              <w:t>Abstract</w:t>
            </w:r>
          </w:p>
          <w:p w14:paraId="26DAAB3B" w14:textId="6449FD22" w:rsidR="00C22DC0" w:rsidRPr="00030091" w:rsidRDefault="00000000">
            <w:pPr>
              <w:jc w:val="both"/>
              <w:rPr>
                <w:rFonts w:ascii="Times New Roman" w:eastAsia="Times New Roman" w:hAnsi="Times New Roman" w:cs="Times New Roman"/>
                <w:bCs/>
                <w:sz w:val="24"/>
                <w:szCs w:val="24"/>
                <w:lang w:val="id-ID"/>
              </w:rPr>
            </w:pPr>
            <w:r w:rsidRPr="00030091">
              <w:rPr>
                <w:rFonts w:ascii="Times New Roman" w:eastAsia="Times New Roman" w:hAnsi="Times New Roman" w:cs="Times New Roman"/>
                <w:bCs/>
                <w:sz w:val="24"/>
                <w:szCs w:val="24"/>
              </w:rPr>
              <w:t>This study aims to analyze the income of offline store traders in the Gorontalo City Central Market after the emergence of Online Shop. The main problem raised is to examine the impact of the rise of online shops on the financial condition of traditional traders.</w:t>
            </w:r>
            <w:r w:rsidR="009B57FB">
              <w:rPr>
                <w:rFonts w:ascii="Times New Roman" w:eastAsia="Times New Roman" w:hAnsi="Times New Roman" w:cs="Times New Roman"/>
                <w:bCs/>
                <w:sz w:val="24"/>
                <w:szCs w:val="24"/>
                <w:lang w:val="id-ID"/>
              </w:rPr>
              <w:t xml:space="preserve"> </w:t>
            </w:r>
            <w:r w:rsidRPr="00030091">
              <w:rPr>
                <w:rFonts w:ascii="Times New Roman" w:eastAsia="Times New Roman" w:hAnsi="Times New Roman" w:cs="Times New Roman"/>
                <w:bCs/>
                <w:sz w:val="24"/>
                <w:szCs w:val="24"/>
              </w:rPr>
              <w:t>This study uses a qualitative method with a descriptive approach to explore the experiences and deep perceptions of the affected traders. The research informants consisted of 5 shop owners (textiles, shoes, and cosmetics) in the Gorontalo City Central Market who have been running their businesses for many years.The results of the study consistently show that the presence of online shops has had a very significant negative impact on the financial condition of offline store traders in the Gorontalo City Central Market.Before the rise of online shops (around 2018 and below), offline store sales conditions were very good and stable, with an average daily turnover ranging from IDR 1,000,000 to IDR 2,000,000,  even reaching up to IDR 5,000,000 during the high season. After the emergence of online shops (around 2018-2020), merchants' income experienced a sharp decline.</w:t>
            </w:r>
          </w:p>
          <w:p w14:paraId="2DE7B84C" w14:textId="77777777" w:rsidR="00C22DC0" w:rsidRPr="00030091" w:rsidRDefault="00C22DC0">
            <w:pPr>
              <w:pBdr>
                <w:top w:val="nil"/>
                <w:left w:val="nil"/>
                <w:bottom w:val="nil"/>
                <w:right w:val="nil"/>
                <w:between w:val="nil"/>
              </w:pBdr>
              <w:rPr>
                <w:rFonts w:ascii="Times New Roman" w:eastAsia="Times New Roman" w:hAnsi="Times New Roman" w:cs="Times New Roman"/>
                <w:b/>
              </w:rPr>
            </w:pPr>
          </w:p>
          <w:p w14:paraId="2D96087D" w14:textId="77777777" w:rsidR="00C22DC0" w:rsidRPr="00030091" w:rsidRDefault="00000000">
            <w:pPr>
              <w:pBdr>
                <w:top w:val="nil"/>
                <w:left w:val="nil"/>
                <w:bottom w:val="nil"/>
                <w:right w:val="nil"/>
                <w:between w:val="nil"/>
              </w:pBdr>
              <w:rPr>
                <w:rFonts w:ascii="Times New Roman" w:eastAsia="Times New Roman" w:hAnsi="Times New Roman" w:cs="Times New Roman"/>
                <w:color w:val="000000"/>
              </w:rPr>
            </w:pPr>
            <w:r w:rsidRPr="00030091">
              <w:rPr>
                <w:rFonts w:ascii="Times New Roman" w:eastAsia="Times New Roman" w:hAnsi="Times New Roman" w:cs="Times New Roman"/>
                <w:b/>
              </w:rPr>
              <w:t xml:space="preserve">Keywords: </w:t>
            </w:r>
            <w:r w:rsidRPr="00030091">
              <w:rPr>
                <w:rFonts w:ascii="Times New Roman" w:eastAsia="Times New Roman" w:hAnsi="Times New Roman" w:cs="Times New Roman"/>
                <w:bCs/>
                <w:sz w:val="24"/>
                <w:szCs w:val="24"/>
              </w:rPr>
              <w:t>Offline Store, Online Shop, Revenue, Impact</w:t>
            </w:r>
          </w:p>
        </w:tc>
      </w:tr>
    </w:tbl>
    <w:p w14:paraId="231D0DA8" w14:textId="77777777" w:rsidR="00C22DC0" w:rsidRPr="00030091" w:rsidRDefault="00C22DC0" w:rsidP="009B3CA5">
      <w:pPr>
        <w:pBdr>
          <w:top w:val="nil"/>
          <w:left w:val="nil"/>
          <w:bottom w:val="nil"/>
          <w:right w:val="nil"/>
          <w:between w:val="nil"/>
        </w:pBdr>
        <w:spacing w:after="0" w:line="240" w:lineRule="auto"/>
        <w:rPr>
          <w:rFonts w:ascii="Times New Roman" w:eastAsia="Times New Roman" w:hAnsi="Times New Roman" w:cs="Times New Roman"/>
          <w:b/>
          <w:color w:val="000000"/>
        </w:rPr>
      </w:pPr>
    </w:p>
    <w:p w14:paraId="2CA1B5D5" w14:textId="77777777" w:rsidR="00C22DC0" w:rsidRPr="00030091" w:rsidRDefault="00C22DC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14:paraId="52C97103" w14:textId="77777777" w:rsidR="00C22DC0" w:rsidRPr="00030091"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sidRPr="00030091">
        <w:rPr>
          <w:rFonts w:ascii="Times New Roman" w:eastAsia="Times New Roman" w:hAnsi="Times New Roman" w:cs="Times New Roman"/>
          <w:b/>
          <w:color w:val="000000"/>
        </w:rPr>
        <w:t>Abstract</w:t>
      </w:r>
    </w:p>
    <w:p w14:paraId="1501689E" w14:textId="77777777" w:rsidR="00C22DC0" w:rsidRPr="00030091" w:rsidRDefault="00000000">
      <w:pPr>
        <w:spacing w:after="0" w:line="240" w:lineRule="auto"/>
        <w:jc w:val="both"/>
        <w:rPr>
          <w:rFonts w:ascii="Times New Roman" w:eastAsia="Times New Roman" w:hAnsi="Times New Roman" w:cs="Times New Roman"/>
          <w:bCs/>
          <w:sz w:val="24"/>
          <w:szCs w:val="24"/>
          <w:lang w:val="id-ID"/>
        </w:rPr>
      </w:pPr>
      <w:r w:rsidRPr="00030091">
        <w:rPr>
          <w:rFonts w:ascii="Times New Roman" w:eastAsia="Times New Roman" w:hAnsi="Times New Roman" w:cs="Times New Roman"/>
          <w:bCs/>
          <w:sz w:val="24"/>
          <w:szCs w:val="24"/>
          <w:lang w:val="id-ID"/>
        </w:rPr>
        <w:t>Penelitian ini bertujuan untuk menganalisis pendapatan para pedagang toko offline di Pasar Sentral Kota Gorontalo setelah munculnya Online Shop. Permasalahan utama yang diangkat adalah mengkaji dampak dari maraknya online shop terhadap kondisi finansial pedagang tradisional.</w:t>
      </w:r>
    </w:p>
    <w:p w14:paraId="7FC3F14F" w14:textId="7A0EF56E" w:rsidR="00C22DC0" w:rsidRPr="00030091" w:rsidRDefault="00000000">
      <w:pPr>
        <w:spacing w:after="0" w:line="240" w:lineRule="auto"/>
        <w:jc w:val="both"/>
        <w:rPr>
          <w:rFonts w:ascii="Times New Roman" w:eastAsia="Times New Roman" w:hAnsi="Times New Roman" w:cs="Times New Roman"/>
          <w:bCs/>
          <w:sz w:val="24"/>
          <w:szCs w:val="24"/>
          <w:lang w:val="id-ID"/>
        </w:rPr>
      </w:pPr>
      <w:r w:rsidRPr="00030091">
        <w:rPr>
          <w:rFonts w:ascii="Times New Roman" w:eastAsia="Times New Roman" w:hAnsi="Times New Roman" w:cs="Times New Roman"/>
          <w:bCs/>
          <w:sz w:val="24"/>
          <w:szCs w:val="24"/>
          <w:lang w:val="id-ID"/>
        </w:rPr>
        <w:lastRenderedPageBreak/>
        <w:t>Penelitian ini menggunakan metode kualitatif dengan pendekatan deskriptif untuk menggali pengalaman dan persepsi mendalam para pedagang yang terdampak. Informan penelitian terdiri dari 5 pemilik toko (tekstil, sepatu, dan kosmetik) di Pasar Sentral Kota Gorontalo yang telah menjalankan usaha mereka selama bertahun-tahun.</w:t>
      </w:r>
      <w:r w:rsidR="00D66384">
        <w:rPr>
          <w:rFonts w:ascii="Times New Roman" w:eastAsia="Times New Roman" w:hAnsi="Times New Roman" w:cs="Times New Roman"/>
          <w:bCs/>
          <w:sz w:val="24"/>
          <w:szCs w:val="24"/>
          <w:lang w:val="id-ID"/>
        </w:rPr>
        <w:t xml:space="preserve"> </w:t>
      </w:r>
      <w:r w:rsidRPr="00030091">
        <w:rPr>
          <w:rFonts w:ascii="Times New Roman" w:eastAsia="Times New Roman" w:hAnsi="Times New Roman" w:cs="Times New Roman"/>
          <w:bCs/>
          <w:sz w:val="24"/>
          <w:szCs w:val="24"/>
          <w:lang w:val="id-ID"/>
        </w:rPr>
        <w:t>Hasil penelitian secara konsisten menunjukkan bahwa kehadiran online shop telah memberikan dampak negatif yang sangat signifikan terhadap kondisi finansial para pedagang toko offline di Pasar Sentral Kota Gorontalo.Sebelum maraknya online shop (sekitar tahun 2018 ke bawah), kondisi penjualan toko offline sangat baik dan stabil, dengan omzet harian rata-rata berkisar antara Rp1.000.000 hingga Rp2.000.000, bahkan mencapai hingga Rp5.000.000 saat musim ramai. Setelah munculnya online shop (sekitar tahun 2018-2020), pendapatan pedagang mengalami penurunan tajam.</w:t>
      </w:r>
    </w:p>
    <w:p w14:paraId="1B0D5511" w14:textId="77777777" w:rsidR="00C22DC0" w:rsidRPr="00030091" w:rsidRDefault="00C22DC0">
      <w:pPr>
        <w:spacing w:after="0" w:line="240" w:lineRule="auto"/>
        <w:ind w:left="1276" w:hanging="1276"/>
        <w:rPr>
          <w:rFonts w:ascii="Times New Roman" w:eastAsia="Times New Roman" w:hAnsi="Times New Roman" w:cs="Times New Roman"/>
          <w:b/>
        </w:rPr>
      </w:pPr>
    </w:p>
    <w:p w14:paraId="69854045" w14:textId="77777777" w:rsidR="00C22DC0" w:rsidRPr="00030091" w:rsidRDefault="00000000">
      <w:pPr>
        <w:spacing w:after="0" w:line="240" w:lineRule="auto"/>
        <w:ind w:left="1276" w:hanging="1276"/>
        <w:rPr>
          <w:rFonts w:ascii="Times New Roman" w:eastAsia="Times New Roman" w:hAnsi="Times New Roman" w:cs="Times New Roman"/>
          <w:sz w:val="24"/>
          <w:szCs w:val="24"/>
        </w:rPr>
      </w:pPr>
      <w:r w:rsidRPr="00030091">
        <w:rPr>
          <w:rFonts w:ascii="Times New Roman" w:eastAsia="Times New Roman" w:hAnsi="Times New Roman" w:cs="Times New Roman"/>
          <w:b/>
        </w:rPr>
        <w:t>Kata Kunci :</w:t>
      </w:r>
      <w:r w:rsidRPr="00030091">
        <w:rPr>
          <w:rFonts w:ascii="Times New Roman" w:eastAsia="Times New Roman" w:hAnsi="Times New Roman" w:cs="Times New Roman"/>
          <w:b/>
          <w:sz w:val="24"/>
          <w:szCs w:val="24"/>
        </w:rPr>
        <w:t xml:space="preserve"> </w:t>
      </w:r>
      <w:r w:rsidRPr="00030091">
        <w:rPr>
          <w:rFonts w:ascii="Times New Roman" w:eastAsia="Times New Roman" w:hAnsi="Times New Roman" w:cs="Times New Roman"/>
          <w:bCs/>
          <w:sz w:val="24"/>
          <w:szCs w:val="24"/>
        </w:rPr>
        <w:t>Toko Offline, Online Shop, Pendapatan, Dampak</w:t>
      </w:r>
      <w:r w:rsidRPr="00030091">
        <w:rPr>
          <w:rFonts w:ascii="Times New Roman" w:eastAsia="Times New Roman" w:hAnsi="Times New Roman" w:cs="Times New Roman"/>
          <w:b/>
          <w:sz w:val="24"/>
          <w:szCs w:val="24"/>
        </w:rPr>
        <w:t xml:space="preserve"> </w:t>
      </w:r>
    </w:p>
    <w:p w14:paraId="37FF81C4" w14:textId="77777777" w:rsidR="00C22DC0" w:rsidRPr="00030091" w:rsidRDefault="00000000">
      <w:pPr>
        <w:spacing w:after="0" w:line="240" w:lineRule="auto"/>
        <w:ind w:left="1276" w:hanging="1276"/>
        <w:rPr>
          <w:rFonts w:ascii="Times New Roman" w:eastAsia="Times New Roman" w:hAnsi="Times New Roman" w:cs="Times New Roman"/>
          <w:sz w:val="24"/>
          <w:szCs w:val="24"/>
        </w:rPr>
      </w:pPr>
      <w:r w:rsidRPr="00030091">
        <w:rPr>
          <w:rFonts w:ascii="Times New Roman" w:eastAsia="Times New Roman" w:hAnsi="Times New Roman" w:cs="Times New Roman"/>
          <w:bCs/>
          <w:sz w:val="24"/>
          <w:szCs w:val="24"/>
        </w:rPr>
        <w:t xml:space="preserve"> </w:t>
      </w:r>
    </w:p>
    <w:p w14:paraId="602208DA" w14:textId="77777777" w:rsidR="00C22DC0" w:rsidRPr="00030091" w:rsidRDefault="00C22DC0">
      <w:pPr>
        <w:pBdr>
          <w:top w:val="nil"/>
          <w:left w:val="nil"/>
          <w:bottom w:val="nil"/>
          <w:right w:val="nil"/>
          <w:between w:val="nil"/>
        </w:pBdr>
        <w:spacing w:after="0" w:line="240" w:lineRule="auto"/>
        <w:rPr>
          <w:rFonts w:ascii="Times New Roman" w:eastAsia="Times New Roman" w:hAnsi="Times New Roman" w:cs="Times New Roman"/>
          <w:b/>
          <w:color w:val="FF0000"/>
        </w:rPr>
      </w:pPr>
    </w:p>
    <w:p w14:paraId="14BA8C6F" w14:textId="77777777" w:rsidR="00C22DC0" w:rsidRPr="00030091"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030091">
        <w:rPr>
          <w:rFonts w:ascii="Times New Roman" w:eastAsia="Times New Roman" w:hAnsi="Times New Roman" w:cs="Times New Roman"/>
          <w:b/>
          <w:color w:val="000000"/>
          <w:sz w:val="24"/>
          <w:szCs w:val="24"/>
        </w:rPr>
        <w:t>INTRODUCTION</w:t>
      </w:r>
    </w:p>
    <w:p w14:paraId="53AA2DC1"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 xml:space="preserve"> The rapid development of technology has changed the way people shop. Online shopping is becoming a popular alternative for consumers due to its convenience, accessibility, and wide range of products offered. This shift in consumer behavior has an impact on offline stores, especially small-scale merchants who rely on physical markets. According to Reyhan et al. (2024), traders in Ambulu and Tanjung Markets feel the negative impact of the presence of platforms such as TikTok Shop, including fewer buyers, decreased income, and even some traders are forced to close their businesses.</w:t>
      </w:r>
    </w:p>
    <w:p w14:paraId="42AA1E21"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Offline traders, especially in traditional markets, often have limited resources. Some do not have their own place to sell and have to rent stalls, thus adding to financial pressure. Before the rise of online stores, merchants enjoyed relatively stable income as traditional markets remained a daily necessity of society. However, after the advent of online stores, many merchants experienced a significant decrease in daily revenue. For example, one trader reported his income dropping from around IDR 500,000 to IDR 200,000 per day, while another trader from IDR 1,000,000 to a much lower amount. This decline in turnover also forces traders to reduce the number of workers or limit the stock of goods, so that the sustainability of their business is threatened (Sune et al., 2024).</w:t>
      </w:r>
    </w:p>
    <w:p w14:paraId="1352A9BD"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Gorontalo City Central Market is one of the centers of economic activity in Gorontalo City, accommodating various types of offline businesses, such as clothing, shoes, cosmetics, and household appliances stores. Observations in this market show that merchants have experienced a decline in sales since the use of online shopping platforms has become more widespread. Based on data from the Gorontalo City Trade and Industry Office (2025), there are 19 stores identified in this market, consisting of 10 shoe stores, 6 clothing stores, and 3 skincare or cosmetics stores. This diversity of business types makes Central Market representative to research the direct impact of online stores on the income of offline merchants.</w:t>
      </w:r>
    </w:p>
    <w:p w14:paraId="654671A7"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Previous research by Sune et al. (2024) showed that despite the revitalization of traditional markets, the income of fixed traders can decrease significantly. Based on Wilcoxon's test, 73 out of 87 merchants reported a noticeable decrease in revenue, suggesting that consumer preference for online shopping was a major factor in reduced offline sales. These findings confirm that the existence of online shopping platforms plays a significant role in the financial performance of offline traders.</w:t>
      </w:r>
    </w:p>
    <w:p w14:paraId="5A830422"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lastRenderedPageBreak/>
        <w:t>Based on the observed phenomenon and the importance of understanding the impact of digitalization on small-scale traders, this study aims to analyze the income of offline store traders in the Gorontalo City Central Market after the rise of online stores. This research is expected to provide a deeper understanding of how online shopping affects traditional markets and the sustainability of offline businesses.</w:t>
      </w:r>
    </w:p>
    <w:p w14:paraId="6F427ED7" w14:textId="77777777" w:rsidR="00C22DC0" w:rsidRPr="00030091" w:rsidRDefault="00C22DC0">
      <w:pPr>
        <w:pBdr>
          <w:top w:val="nil"/>
          <w:left w:val="nil"/>
          <w:bottom w:val="nil"/>
          <w:right w:val="nil"/>
          <w:between w:val="nil"/>
        </w:pBdr>
        <w:tabs>
          <w:tab w:val="left" w:pos="1575"/>
        </w:tabs>
        <w:spacing w:after="0" w:line="240" w:lineRule="auto"/>
        <w:jc w:val="both"/>
        <w:rPr>
          <w:b/>
          <w:color w:val="000000"/>
        </w:rPr>
      </w:pPr>
    </w:p>
    <w:p w14:paraId="6508ECEC" w14:textId="77777777" w:rsidR="00C22DC0" w:rsidRPr="00030091"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030091">
        <w:rPr>
          <w:rFonts w:ascii="Times New Roman" w:eastAsia="Times New Roman" w:hAnsi="Times New Roman" w:cs="Times New Roman"/>
          <w:b/>
          <w:color w:val="000000"/>
          <w:sz w:val="24"/>
          <w:szCs w:val="24"/>
        </w:rPr>
        <w:t>RESEARCH METHODS</w:t>
      </w:r>
    </w:p>
    <w:p w14:paraId="22760C74"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rPr>
      </w:pPr>
      <w:r w:rsidRPr="00030091">
        <w:rPr>
          <w:rFonts w:ascii="Times New Roman" w:eastAsia="Times New Roman" w:hAnsi="Times New Roman" w:cs="Times New Roman"/>
          <w:color w:val="000000"/>
          <w:sz w:val="24"/>
          <w:szCs w:val="24"/>
        </w:rPr>
        <w:t xml:space="preserve"> </w:t>
      </w:r>
      <w:r w:rsidRPr="00030091">
        <w:rPr>
          <w:rFonts w:ascii="Times New Roman" w:eastAsia="Times New Roman" w:hAnsi="Times New Roman" w:cs="Times New Roman"/>
          <w:color w:val="000000"/>
        </w:rPr>
        <w:t>Types of Research</w:t>
      </w:r>
    </w:p>
    <w:p w14:paraId="25C87524"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This research uses a qualitative method, which is an approach that aims to understand social phenomena in depth by exploring the meanings, perceptions, views, and experiences of research subjects in the context of real life. This method is performed under natural conditions without variable manipulation. The data collected is narrative, in the form of words, images, videos, and field notes, which are then analyzed descriptively.</w:t>
      </w:r>
    </w:p>
    <w:p w14:paraId="1642A5FF"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research involved five informants who were offline store owners in the Gorontalo City Central Market. Data were obtained through interviews, observations, documentation, and field notes. All data is analyzed to produce an understanding of the impact of digitalization on traditional businesses.</w:t>
      </w:r>
    </w:p>
    <w:p w14:paraId="15E6D8CB"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Research Background</w:t>
      </w:r>
    </w:p>
    <w:p w14:paraId="54179D37"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This research focuses on changes in the dynamics of the retail business due to the emergence of online shops. Online shopping is now the main choice of consumers due to its convenience, product variety, and competitive prices. Offline store traders feel the negative impact, in the form of a decrease in visitors and turnover.</w:t>
      </w:r>
    </w:p>
    <w:p w14:paraId="28F72D09"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This research aims to:</w:t>
      </w:r>
    </w:p>
    <w:p w14:paraId="2D8774E2" w14:textId="77777777" w:rsidR="00C22DC0" w:rsidRPr="00030091"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Analyze changes in consumer behavior from offline to online shopping.</w:t>
      </w:r>
    </w:p>
    <w:p w14:paraId="409BC7EF" w14:textId="77777777" w:rsidR="00C22DC0" w:rsidRPr="00030091"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Identify the impact of such shifts on offline merchant revenue.</w:t>
      </w:r>
    </w:p>
    <w:p w14:paraId="335200C1" w14:textId="77777777" w:rsidR="00C22DC0" w:rsidRPr="00030091" w:rsidRDefault="00000000">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Explore adaptation strategies that offline merchants can implement to stay competitive in the digital era.</w:t>
      </w:r>
    </w:p>
    <w:p w14:paraId="6BF3B949"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Research Approach</w:t>
      </w:r>
    </w:p>
    <w:p w14:paraId="0018292C"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This study uses a qualitative case study with a location in the Central Market of Gorontalo City. The case study approach was chosen because it allows researchers to delve into traders' experiences, perceptions, and adaptation strategies in depth.</w:t>
      </w:r>
    </w:p>
    <w:p w14:paraId="39F03601"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This method is effective for understanding social reality contextually, especially when the boundaries between the phenomenon and its context are unclear. In-depth interviews and direct observations provide an authentic picture of the situation of traders in facing competition with online shops.</w:t>
      </w:r>
    </w:p>
    <w:p w14:paraId="4F54A6F8"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Research Time and Location</w:t>
      </w:r>
    </w:p>
    <w:p w14:paraId="7D966111"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research was conducted in several stores that have not used the online shop system in the Gorontalo City Central Market, during the period from December 2024 to January 2025.</w:t>
      </w:r>
    </w:p>
    <w:p w14:paraId="0D16B560"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Role of the Researcher</w:t>
      </w:r>
    </w:p>
    <w:p w14:paraId="3B38E271" w14:textId="77777777" w:rsidR="00C22DC0"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researcher acts as a passive participatory observer, where the researcher's whereabouts are known by the informant. This allows for natural and accurate data collection, and makes it easier for informants to provide information openly related to the purpose of the research.</w:t>
      </w:r>
    </w:p>
    <w:p w14:paraId="528C75BB" w14:textId="77777777" w:rsidR="009B3CA5" w:rsidRDefault="009B3CA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56310FD6" w14:textId="77777777" w:rsidR="009B3CA5" w:rsidRPr="00030091" w:rsidRDefault="009B3CA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tbl>
      <w:tblPr>
        <w:tblStyle w:val="PlainTable31"/>
        <w:tblW w:w="0" w:type="auto"/>
        <w:jc w:val="center"/>
        <w:tblLook w:val="04A0" w:firstRow="1" w:lastRow="0" w:firstColumn="1" w:lastColumn="0" w:noHBand="0" w:noVBand="1"/>
      </w:tblPr>
      <w:tblGrid>
        <w:gridCol w:w="683"/>
        <w:gridCol w:w="4036"/>
        <w:gridCol w:w="3476"/>
      </w:tblGrid>
      <w:tr w:rsidR="00C22DC0" w:rsidRPr="00030091" w14:paraId="359DD7C9" w14:textId="77777777" w:rsidTr="00C22DC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hideMark/>
          </w:tcPr>
          <w:p w14:paraId="1053D63B" w14:textId="77777777" w:rsidR="00C22DC0" w:rsidRPr="00030091" w:rsidRDefault="00000000">
            <w:pPr>
              <w:jc w:val="center"/>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Yes</w:t>
            </w:r>
          </w:p>
        </w:tc>
        <w:tc>
          <w:tcPr>
            <w:tcW w:w="0" w:type="auto"/>
            <w:hideMark/>
          </w:tcPr>
          <w:p w14:paraId="7B4E4C5A" w14:textId="77777777" w:rsidR="00C22DC0" w:rsidRPr="0003009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Shops and Businesses</w:t>
            </w:r>
          </w:p>
        </w:tc>
        <w:tc>
          <w:tcPr>
            <w:tcW w:w="0" w:type="auto"/>
            <w:hideMark/>
          </w:tcPr>
          <w:p w14:paraId="05D41E5F" w14:textId="77777777" w:rsidR="00C22DC0" w:rsidRPr="00030091" w:rsidRDefault="0000000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Name of the Informant</w:t>
            </w:r>
          </w:p>
        </w:tc>
      </w:tr>
      <w:tr w:rsidR="00C22DC0" w:rsidRPr="00030091" w14:paraId="7C7CFE1A" w14:textId="77777777" w:rsidTr="00C22D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36C197B" w14:textId="77777777" w:rsidR="00C22DC0" w:rsidRPr="00030091" w:rsidRDefault="00000000">
            <w:pPr>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lastRenderedPageBreak/>
              <w:t>1</w:t>
            </w:r>
          </w:p>
        </w:tc>
        <w:tc>
          <w:tcPr>
            <w:tcW w:w="0" w:type="auto"/>
            <w:hideMark/>
          </w:tcPr>
          <w:p w14:paraId="651A46E4" w14:textId="77777777" w:rsidR="00C22DC0" w:rsidRPr="00030091"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Anna Beauty (Hijab Shop)</w:t>
            </w:r>
          </w:p>
        </w:tc>
        <w:tc>
          <w:tcPr>
            <w:tcW w:w="0" w:type="auto"/>
            <w:hideMark/>
          </w:tcPr>
          <w:p w14:paraId="3C1E9669" w14:textId="77777777" w:rsidR="00C22DC0" w:rsidRPr="00030091"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Farhana Syamsudin</w:t>
            </w:r>
          </w:p>
        </w:tc>
      </w:tr>
      <w:tr w:rsidR="00C22DC0" w:rsidRPr="00030091" w14:paraId="00132F9F" w14:textId="77777777" w:rsidTr="00C22D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22D21FB" w14:textId="77777777" w:rsidR="00C22DC0" w:rsidRPr="00030091" w:rsidRDefault="00000000">
            <w:pPr>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2</w:t>
            </w:r>
          </w:p>
        </w:tc>
        <w:tc>
          <w:tcPr>
            <w:tcW w:w="0" w:type="auto"/>
            <w:hideMark/>
          </w:tcPr>
          <w:p w14:paraId="787D81CE" w14:textId="77777777" w:rsidR="00C22DC0" w:rsidRPr="00030091"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Stars (Shoe Shop)</w:t>
            </w:r>
          </w:p>
        </w:tc>
        <w:tc>
          <w:tcPr>
            <w:tcW w:w="0" w:type="auto"/>
            <w:hideMark/>
          </w:tcPr>
          <w:p w14:paraId="01E9C40F" w14:textId="77777777" w:rsidR="00C22DC0" w:rsidRPr="00030091"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Fahrul Gifar</w:t>
            </w:r>
          </w:p>
        </w:tc>
      </w:tr>
      <w:tr w:rsidR="00C22DC0" w:rsidRPr="00030091" w14:paraId="27C9A3DE" w14:textId="77777777" w:rsidTr="00C22D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B1694C4" w14:textId="77777777" w:rsidR="00C22DC0" w:rsidRPr="00030091" w:rsidRDefault="00000000">
            <w:pPr>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3</w:t>
            </w:r>
          </w:p>
        </w:tc>
        <w:tc>
          <w:tcPr>
            <w:tcW w:w="0" w:type="auto"/>
            <w:hideMark/>
          </w:tcPr>
          <w:p w14:paraId="2C562846" w14:textId="77777777" w:rsidR="00C22DC0" w:rsidRPr="00030091"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A3 (Clothing Store)</w:t>
            </w:r>
          </w:p>
        </w:tc>
        <w:tc>
          <w:tcPr>
            <w:tcW w:w="0" w:type="auto"/>
            <w:hideMark/>
          </w:tcPr>
          <w:p w14:paraId="0053BEC1" w14:textId="77777777" w:rsidR="00C22DC0" w:rsidRPr="00030091"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Firdawati Mahmud</w:t>
            </w:r>
          </w:p>
        </w:tc>
      </w:tr>
      <w:tr w:rsidR="00C22DC0" w:rsidRPr="00030091" w14:paraId="0056113E" w14:textId="77777777" w:rsidTr="00C22DC0">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DA04680" w14:textId="77777777" w:rsidR="00C22DC0" w:rsidRPr="00030091" w:rsidRDefault="00000000">
            <w:pPr>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4</w:t>
            </w:r>
          </w:p>
        </w:tc>
        <w:tc>
          <w:tcPr>
            <w:tcW w:w="0" w:type="auto"/>
            <w:hideMark/>
          </w:tcPr>
          <w:p w14:paraId="08BD9656" w14:textId="77777777" w:rsidR="00C22DC0" w:rsidRPr="00030091"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Rahmat Toko (Clothing Shop)</w:t>
            </w:r>
          </w:p>
        </w:tc>
        <w:tc>
          <w:tcPr>
            <w:tcW w:w="0" w:type="auto"/>
            <w:hideMark/>
          </w:tcPr>
          <w:p w14:paraId="6C3D2234" w14:textId="77777777" w:rsidR="00C22DC0" w:rsidRPr="00030091" w:rsidRDefault="0000000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Rahmat Andika</w:t>
            </w:r>
          </w:p>
        </w:tc>
      </w:tr>
      <w:tr w:rsidR="00C22DC0" w:rsidRPr="00030091" w14:paraId="2AD6579B" w14:textId="77777777" w:rsidTr="00C22DC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0E01DD1" w14:textId="77777777" w:rsidR="00C22DC0" w:rsidRPr="00030091" w:rsidRDefault="00000000">
            <w:pPr>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5</w:t>
            </w:r>
          </w:p>
        </w:tc>
        <w:tc>
          <w:tcPr>
            <w:tcW w:w="0" w:type="auto"/>
            <w:hideMark/>
          </w:tcPr>
          <w:p w14:paraId="30E48770" w14:textId="77777777" w:rsidR="00C22DC0" w:rsidRPr="00030091"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Al-Jazilah House of Hijab (Hijab Shop)</w:t>
            </w:r>
          </w:p>
        </w:tc>
        <w:tc>
          <w:tcPr>
            <w:tcW w:w="0" w:type="auto"/>
            <w:hideMark/>
          </w:tcPr>
          <w:p w14:paraId="4A2C917D" w14:textId="77777777" w:rsidR="00C22DC0" w:rsidRPr="00030091" w:rsidRDefault="0000000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US"/>
              </w:rPr>
            </w:pPr>
            <w:r w:rsidRPr="00030091">
              <w:rPr>
                <w:rFonts w:ascii="Times New Roman" w:eastAsia="Times New Roman" w:hAnsi="Times New Roman" w:cs="Times New Roman"/>
                <w:sz w:val="24"/>
                <w:szCs w:val="24"/>
                <w:lang w:eastAsia="en-US"/>
              </w:rPr>
              <w:t>Tiara Salsabila</w:t>
            </w:r>
          </w:p>
        </w:tc>
      </w:tr>
    </w:tbl>
    <w:p w14:paraId="7BEB9E10" w14:textId="77777777" w:rsidR="00C22DC0" w:rsidRPr="00030091" w:rsidRDefault="00C22DC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14:paraId="191BB3F7"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Informants were selected based on their experience and in-depth understanding of the dynamics of the textile sector in the Central Market. All informants have been in business for more than 10 years, so they are able to provide a comprehensive perspective on market changes and adaptation strategies to the rise of online shops.</w:t>
      </w:r>
    </w:p>
    <w:p w14:paraId="56D3D0CA"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List of key interview questions:</w:t>
      </w:r>
    </w:p>
    <w:p w14:paraId="16FDA8DB" w14:textId="77777777" w:rsidR="00C22DC0" w:rsidRPr="00030091"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Since when did you start running a business in the Central Market?</w:t>
      </w:r>
    </w:p>
    <w:p w14:paraId="1C439A60" w14:textId="77777777" w:rsidR="00C22DC0" w:rsidRPr="00030091"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What is the background of choosing a textile business?</w:t>
      </w:r>
    </w:p>
    <w:p w14:paraId="68860CEB" w14:textId="77777777" w:rsidR="00C22DC0" w:rsidRPr="00030091"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What was the sales condition before the rise of online shops?</w:t>
      </w:r>
    </w:p>
    <w:p w14:paraId="79AA8E7A" w14:textId="77777777" w:rsidR="00C22DC0" w:rsidRPr="00030091"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What was the average daily/monthly turnover during that period?</w:t>
      </w:r>
    </w:p>
    <w:p w14:paraId="1F28C8DF" w14:textId="77777777" w:rsidR="00C22DC0" w:rsidRPr="00030091"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When did you start to feel the influence of online shop?</w:t>
      </w:r>
    </w:p>
    <w:p w14:paraId="7AAED1E0" w14:textId="77777777" w:rsidR="00C22DC0" w:rsidRPr="00030091"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How does turnover change after online shops are rampant?</w:t>
      </w:r>
    </w:p>
    <w:p w14:paraId="1FB6676D" w14:textId="77777777" w:rsidR="00C22DC0" w:rsidRPr="00030091"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What is the role of price in competition with online shops?</w:t>
      </w:r>
    </w:p>
    <w:p w14:paraId="33AA8D8D" w14:textId="77777777" w:rsidR="00C22DC0" w:rsidRPr="00030091" w:rsidRDefault="00000000">
      <w:pPr>
        <w:numPr>
          <w:ilvl w:val="0"/>
          <w:numId w:val="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What strategies are needed to keep traditional traders afloat?</w:t>
      </w:r>
    </w:p>
    <w:p w14:paraId="3105229B"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Data Collection Techniques</w:t>
      </w:r>
    </w:p>
    <w:p w14:paraId="2D0D599E"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Data collection techniques include:</w:t>
      </w:r>
    </w:p>
    <w:p w14:paraId="7433DCE9" w14:textId="77777777" w:rsidR="00C22DC0" w:rsidRPr="00030091"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Observation – Observing changes in consumer behavior and their impact on the income of offline traders (Sugiyono, 2017).</w:t>
      </w:r>
    </w:p>
    <w:p w14:paraId="04AEC0AC" w14:textId="77777777" w:rsidR="00C22DC0" w:rsidRPr="00030091"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In-depth interviews – Conducted with a number of traders to get more detailed information related to experience and adaptation strategies (Sugiyono, 2015).</w:t>
      </w:r>
    </w:p>
    <w:p w14:paraId="3F223ADC" w14:textId="77777777" w:rsidR="00C22DC0" w:rsidRPr="00030091"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Documentation – Collect evidence in the form of photos, videos, and field notes to support the validity of the data.</w:t>
      </w:r>
    </w:p>
    <w:p w14:paraId="1F38E27D" w14:textId="77777777" w:rsidR="00C22DC0" w:rsidRPr="00030091" w:rsidRDefault="00000000">
      <w:pPr>
        <w:numPr>
          <w:ilvl w:val="0"/>
          <w:numId w:val="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Field notes – Record summaries of key points during interviews and observations.</w:t>
      </w:r>
    </w:p>
    <w:p w14:paraId="6455A3B5"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entire interview is recorded using audio or video to ensure that the information is properly stored.</w:t>
      </w:r>
    </w:p>
    <w:p w14:paraId="44764FD7"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Data Analysis Techniques</w:t>
      </w:r>
    </w:p>
    <w:p w14:paraId="09E1B2F7"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Data analysis used a qualitative interactive model from Miles, Huberman, and Saldana (2014), which included three stages:</w:t>
      </w:r>
    </w:p>
    <w:p w14:paraId="329B68A0" w14:textId="77777777" w:rsidR="00C22DC0" w:rsidRPr="00030091" w:rsidRDefault="00000000">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Data Reduction – Sorting, summarizing, and simplifying data to highlight relevant information, as well as eliminating data that is not relevant to the focus of the research.</w:t>
      </w:r>
    </w:p>
    <w:p w14:paraId="0F099320" w14:textId="77777777" w:rsidR="00C22DC0" w:rsidRPr="00030091" w:rsidRDefault="00000000">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Data Presentation – Data is compiled in the form of descriptive narratives, tables, or matrices to make it easier to identify patterns between digitalization and its impact on merchant revenue.</w:t>
      </w:r>
    </w:p>
    <w:p w14:paraId="7D5DF3A9" w14:textId="77777777" w:rsidR="00C22DC0" w:rsidRPr="00030091" w:rsidRDefault="00000000">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Conclusion Drawing and Verification – Initial conclusions are formulated from the time of data collection, verified through source triangulation, member check, and checking the consistency of informant answers, to ensure validity and objectivity.</w:t>
      </w:r>
    </w:p>
    <w:p w14:paraId="18598DB6" w14:textId="77777777" w:rsidR="00C22DC0" w:rsidRPr="00030091" w:rsidRDefault="00C22DC0">
      <w:pPr>
        <w:pBdr>
          <w:top w:val="nil"/>
          <w:left w:val="nil"/>
          <w:bottom w:val="nil"/>
          <w:right w:val="nil"/>
          <w:between w:val="nil"/>
        </w:pBdr>
        <w:spacing w:after="0" w:line="240" w:lineRule="auto"/>
        <w:rPr>
          <w:rFonts w:ascii="Times New Roman" w:hAnsi="Times New Roman" w:cs="Times New Roman"/>
          <w:b/>
          <w:color w:val="000000"/>
          <w:sz w:val="24"/>
          <w:szCs w:val="24"/>
        </w:rPr>
      </w:pPr>
    </w:p>
    <w:p w14:paraId="3E9E4793" w14:textId="77777777" w:rsidR="00C22DC0" w:rsidRPr="00030091"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030091">
        <w:rPr>
          <w:rFonts w:ascii="Times New Roman" w:eastAsia="Times New Roman" w:hAnsi="Times New Roman" w:cs="Times New Roman"/>
          <w:b/>
          <w:color w:val="000000"/>
          <w:sz w:val="24"/>
          <w:szCs w:val="24"/>
        </w:rPr>
        <w:t>RESULTS AND DISCUSSION</w:t>
      </w:r>
    </w:p>
    <w:p w14:paraId="592C9EAE"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b/>
          <w:bCs/>
          <w:color w:val="000000"/>
          <w:sz w:val="24"/>
          <w:szCs w:val="24"/>
        </w:rPr>
      </w:pPr>
      <w:r w:rsidRPr="00030091">
        <w:rPr>
          <w:rFonts w:ascii="Times New Roman" w:eastAsia="Times New Roman" w:hAnsi="Times New Roman" w:cs="Times New Roman"/>
          <w:color w:val="000000"/>
          <w:sz w:val="24"/>
          <w:szCs w:val="24"/>
        </w:rPr>
        <w:t xml:space="preserve"> </w:t>
      </w:r>
      <w:r w:rsidRPr="00030091">
        <w:rPr>
          <w:rFonts w:ascii="Times New Roman" w:eastAsia="Times New Roman" w:hAnsi="Times New Roman" w:cs="Times New Roman"/>
          <w:b/>
          <w:bCs/>
          <w:color w:val="000000"/>
          <w:sz w:val="24"/>
          <w:szCs w:val="24"/>
        </w:rPr>
        <w:t>Research Results</w:t>
      </w:r>
    </w:p>
    <w:p w14:paraId="1FD04F9B"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 xml:space="preserve">Geographically, the Gorontalo City Central Market has a very strategic location because it is in the middle of the city and is the center of economic activities for people from various </w:t>
      </w:r>
      <w:r w:rsidRPr="00030091">
        <w:rPr>
          <w:rFonts w:ascii="Times New Roman" w:eastAsia="Times New Roman" w:hAnsi="Times New Roman" w:cs="Times New Roman"/>
          <w:color w:val="000000"/>
          <w:sz w:val="24"/>
          <w:szCs w:val="24"/>
        </w:rPr>
        <w:lastRenderedPageBreak/>
        <w:t>circles, both from within the city and outside the region. The existence of this market is an important landmark that is easily accessible through various directions of public transportation. The Central Market is known as a shopping center that provides various types of merchandise, ranging from clothes, shoes, bags, cosmetics, to household appliances. The market area consists of several parts, namely los, stalls, and courtyards. The courtyard is the outer area of the main market building occupied by traders selling retail products such as shoes, clothes, and skincare or cosmetic products. Traders in the courtyard are generally micro and small business actors who operate independently.</w:t>
      </w:r>
    </w:p>
    <w:p w14:paraId="158AB159"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In recent years, the Central Market has experienced a decline in the number of visitors and sluggish buying and selling activities. This is influenced by the shift in people's consumption patterns towards digital, namely the increase in shopping preferences through online shop platforms. Even so, this market remains an important location that reflects the economic dynamics of the local community, especially in seeing the impact of technological changes on the income of offline store traders.</w:t>
      </w:r>
    </w:p>
    <w:p w14:paraId="04C2541D"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b/>
          <w:bCs/>
          <w:color w:val="000000"/>
          <w:sz w:val="24"/>
          <w:szCs w:val="24"/>
        </w:rPr>
        <w:t>Results of Interviews with Traders</w:t>
      </w:r>
    </w:p>
    <w:p w14:paraId="2E219987"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five traders interviewed have different backgrounds in running a business, but all agreed that the Central Market is a strategic location to sell. One of the traders who has been selling for 18 years stated:</w:t>
      </w:r>
    </w:p>
    <w:p w14:paraId="5A0BA456"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"I started in 2006, when it was still an old market. I used to sell small fabrics, now thank God I have my own shop,"</w:t>
      </w:r>
    </w:p>
    <w:p w14:paraId="0BAC5E59"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Several other merchants initially helped the elderly before finally opening their own stores in 2015–2017. There are also those who have only started a business in the Central Market for 3 years because they see market revitalization and strategic location opportunities.</w:t>
      </w:r>
    </w:p>
    <w:p w14:paraId="6EAC2D68"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Motivations for choosing a textile business as a livelihood vary, but all traders see the textile business as a stable job, always sought after by people, and according to their ability. One trader stated:</w:t>
      </w:r>
    </w:p>
    <w:p w14:paraId="5E56EE02"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"I have always liked to sew, so I understand fabric. In the past, when I was a girl, I often helped my aunt who sold at the market, over time I think I could too. Finally, when I got married, I started my own business, selling fabrics, starting from a small business, over time, thank God, I was able to add more goods and more subscriptions."</w:t>
      </w:r>
    </w:p>
    <w:p w14:paraId="47F5AD0D"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Other reasons arise from economic factors, hereditary family experiences, and the belief that textiles are a never-ending need:</w:t>
      </w:r>
    </w:p>
    <w:p w14:paraId="36FC9BE6"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"People always need fabric, whether it's for school, celebrations, uniforms, or whatever. So I think this business can continue. It's just a matter of how we take care of customers and stock goods so that they are satisfied."</w:t>
      </w:r>
    </w:p>
    <w:p w14:paraId="13F587AC"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Before the rise of online shops, the sales conditions of traders in the Central Market were very good and stable. Buyer visits are high almost every day, especially during the new school year, Ramadan, and celebration seasons. The traders said that transactions went smoothly and the daily turnover could reach one to two million rupiah. One of the traders revealed:</w:t>
      </w:r>
    </w:p>
    <w:p w14:paraId="4D627F0A"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lastRenderedPageBreak/>
        <w:t>"At that time, we were never empty of buyers. Sometimes the stall opens at eight in the morning, at nine o'clock it is already crowded. Many buy for uniforms, create events, or sell again. Anyway, we never complain about the income."</w:t>
      </w:r>
    </w:p>
    <w:p w14:paraId="56B08D41"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average daily turnover ranges from hundreds of thousands to millions of rupiah, depending on the type of goods and the shopping season of the community. Some traders even recorded a monthly turnover of tens of millions of rupiah, reflecting that the Central Market is still the main shopping center for the public.</w:t>
      </w:r>
    </w:p>
    <w:p w14:paraId="4E27E2A9"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Merchants began to feel the impact of online shops between 2017 and 2020. This impact is marked by a decrease in the number of visitors, an increase in price comparison by consumers, and a shift in people's shopping behavior to online platforms. One trader stated:</w:t>
      </w:r>
    </w:p>
    <w:p w14:paraId="6B2F4462"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"It started to feel like it was in 2018, at that time there were buyers who came looking at the hijab, but said 'on Shopee there is cheaper'. From there, I began to realize that online has reached mothers as well, not just young people."</w:t>
      </w:r>
    </w:p>
    <w:p w14:paraId="0F5F5F63"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decline in sales turnover was significant and consistent. Some traders reported monthly turnover was down by more than half from before. Other impacts include slowing the turnover of goods, the need to reduce stock, and the loss of repeat customers. A trader said:</w:t>
      </w:r>
    </w:p>
    <w:p w14:paraId="58DB0F23"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"In the past, we could get more than a million a day, now sometimes only two hundred thousand, and there have even been buyers. If there is only an old subscription, even then you only buy one or two pieces."</w:t>
      </w:r>
    </w:p>
    <w:p w14:paraId="66E09811"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The price factor is a major challenge for physical traders. Prices in online stores are often cheaper because the distribution chains are different and there are promos such as cashback and free shipping, thus lowering the competitiveness of physical stores and customer trust:</w:t>
      </w:r>
    </w:p>
    <w:p w14:paraId="5136A2A9"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"We in this store take goods from distributors, not directly from factories. So our prices have gone up from the beginning. While online, many sell directly from factories, or import them on a large scale, so they can give you cheap prices. We can't compete with that."</w:t>
      </w:r>
    </w:p>
    <w:p w14:paraId="380B091C"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To survive, traders suggest several strategies, including technology adaptation, service improvement, strengthening customer relations, stock updates according to trends, as well as collective cooperation and promotion between traders. Government support in the form of digital training is also considered important. One of the traders stated:</w:t>
      </w:r>
    </w:p>
    <w:p w14:paraId="1A69373D"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"We have to start learning online as well, at least post things on WA or Facebook. Now many customers are asking questions through cellphones, so we have to follow the developments."</w:t>
      </w:r>
    </w:p>
    <w:p w14:paraId="5178DE40"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Another recommended approach is to maintain good relationships with customers:</w:t>
      </w:r>
    </w:p>
    <w:p w14:paraId="24F314D8"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"Buyers if they feel well served, they still come even though the price is slightly different. So we have to be more friendly, help choose fabrics, give pieces, and keep the relationship loyal."</w:t>
      </w:r>
    </w:p>
    <w:p w14:paraId="1C7362E9"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Collaboration between merchants is also considered important to attract visitors:</w:t>
      </w:r>
    </w:p>
    <w:p w14:paraId="11A64037" w14:textId="77777777" w:rsidR="00C22DC0" w:rsidRPr="00030091" w:rsidRDefault="00000000">
      <w:pPr>
        <w:pBdr>
          <w:top w:val="nil"/>
          <w:left w:val="nil"/>
          <w:bottom w:val="nil"/>
          <w:right w:val="nil"/>
          <w:between w:val="nil"/>
        </w:pBdr>
        <w:spacing w:before="240" w:line="240" w:lineRule="auto"/>
        <w:ind w:firstLine="567"/>
        <w:jc w:val="center"/>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lastRenderedPageBreak/>
        <w:t>"Maybe if we make a promotion together, or make a kind of small bazaar in the market, people will be interested in coming again. So not only the promotion of the store itself, but also the crowd so that this market is alive again."</w:t>
      </w:r>
    </w:p>
    <w:p w14:paraId="31FA40F8" w14:textId="77777777" w:rsidR="00C22DC0" w:rsidRPr="00030091" w:rsidRDefault="00000000">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Overall, the results of the study show that the rise of online shops has a significant negative impact on traditional traders in the Gorontalo City Central Market. To remain competitive, traders need to adapt to technology, strengthen customer service and relationships, follow market trends, and collaborate with other traders, supported by digital training and government policies.</w:t>
      </w:r>
    </w:p>
    <w:p w14:paraId="689B2C67" w14:textId="77777777" w:rsidR="00C22DC0" w:rsidRPr="00030091" w:rsidRDefault="00C22DC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403621B" w14:textId="77777777" w:rsidR="00C22DC0" w:rsidRPr="00030091" w:rsidRDefault="00000000">
      <w:pPr>
        <w:pBdr>
          <w:top w:val="nil"/>
          <w:left w:val="nil"/>
          <w:bottom w:val="nil"/>
          <w:right w:val="nil"/>
          <w:between w:val="nil"/>
        </w:pBdr>
        <w:spacing w:after="0" w:line="240" w:lineRule="auto"/>
        <w:jc w:val="both"/>
        <w:rPr>
          <w:rFonts w:ascii="Times New Roman" w:eastAsia="Times New Roman" w:hAnsi="Times New Roman" w:cs="Times New Roman"/>
          <w:b/>
          <w:bCs/>
          <w:color w:val="000000"/>
          <w:sz w:val="24"/>
          <w:szCs w:val="24"/>
        </w:rPr>
      </w:pPr>
      <w:r w:rsidRPr="00030091">
        <w:rPr>
          <w:rFonts w:ascii="Times New Roman" w:eastAsia="Times New Roman" w:hAnsi="Times New Roman" w:cs="Times New Roman"/>
          <w:b/>
          <w:bCs/>
          <w:color w:val="000000"/>
          <w:sz w:val="24"/>
          <w:szCs w:val="24"/>
        </w:rPr>
        <w:t>DISCUSSION</w:t>
      </w:r>
    </w:p>
    <w:p w14:paraId="30D774DC" w14:textId="77777777" w:rsidR="00C22DC0" w:rsidRPr="00030091" w:rsidRDefault="00000000">
      <w:pPr>
        <w:pStyle w:val="Heading3"/>
        <w:numPr>
          <w:ilvl w:val="1"/>
          <w:numId w:val="5"/>
        </w:numPr>
        <w:spacing w:before="0" w:after="0" w:line="240" w:lineRule="auto"/>
        <w:ind w:left="360"/>
        <w:jc w:val="both"/>
        <w:rPr>
          <w:rFonts w:ascii="Times New Roman" w:hAnsi="Times New Roman" w:cs="Times New Roman"/>
          <w:sz w:val="24"/>
          <w:szCs w:val="24"/>
          <w:lang w:eastAsia="zh-CN"/>
        </w:rPr>
      </w:pPr>
      <w:r w:rsidRPr="00030091">
        <w:rPr>
          <w:rFonts w:ascii="Times New Roman" w:hAnsi="Times New Roman" w:cs="Times New Roman"/>
          <w:sz w:val="24"/>
          <w:szCs w:val="24"/>
          <w:lang w:eastAsia="zh-CN"/>
        </w:rPr>
        <w:t>Analysis of Offline Store Traders' Income at the Central Market in Gorontalo City</w:t>
      </w:r>
    </w:p>
    <w:p w14:paraId="54AAE799" w14:textId="77777777" w:rsidR="00C22DC0" w:rsidRPr="00030091" w:rsidRDefault="00000000">
      <w:pPr>
        <w:spacing w:after="0" w:line="240" w:lineRule="auto"/>
        <w:ind w:firstLine="720"/>
        <w:jc w:val="both"/>
        <w:rPr>
          <w:rFonts w:ascii="Times New Roman" w:hAnsi="Times New Roman" w:cs="Times New Roman"/>
          <w:sz w:val="24"/>
          <w:szCs w:val="24"/>
          <w:lang w:eastAsia="zh-CN"/>
        </w:rPr>
      </w:pPr>
      <w:r w:rsidRPr="00030091">
        <w:rPr>
          <w:rFonts w:ascii="Times New Roman" w:hAnsi="Times New Roman" w:cs="Times New Roman"/>
          <w:sz w:val="24"/>
          <w:szCs w:val="24"/>
          <w:lang w:eastAsia="zh-CN"/>
        </w:rPr>
        <w:t xml:space="preserve">Based on the results of interviews with informants, it was revealed that the income condition of textile traders in the Gorontalo City Central Market before the rise of online shops showed quite good stability. In the context of accounting, revenue is the gross inflow of economic benefits arising from the normal activities of the company during a period (PSAK No. 23). This is in line with the conditions experienced by traders during that period, where cash inflows from sales took place consistently and reliably. </w:t>
      </w:r>
    </w:p>
    <w:p w14:paraId="3B83C3F4" w14:textId="77777777" w:rsidR="00C22DC0" w:rsidRPr="00030091" w:rsidRDefault="00000000">
      <w:pPr>
        <w:spacing w:after="0" w:line="240" w:lineRule="auto"/>
        <w:ind w:firstLine="720"/>
        <w:jc w:val="both"/>
        <w:rPr>
          <w:rFonts w:ascii="Times New Roman" w:hAnsi="Times New Roman" w:cs="Times New Roman"/>
          <w:sz w:val="24"/>
          <w:szCs w:val="24"/>
          <w:lang w:eastAsia="zh-CN"/>
        </w:rPr>
      </w:pPr>
      <w:r w:rsidRPr="00030091">
        <w:rPr>
          <w:rFonts w:ascii="Times New Roman" w:hAnsi="Times New Roman" w:cs="Times New Roman"/>
          <w:sz w:val="24"/>
          <w:szCs w:val="24"/>
          <w:lang w:eastAsia="zh-CN"/>
        </w:rPr>
        <w:t xml:space="preserve">Farhana Syamsudin, as a senior trader with 18 years of experience, described a stable income condition with a daily turnover of IDR 1,000,000 to IDR 1,500,000, and can even reach IDR 2,000,000 on certain days. Similarly, Fahrul Gifar reported a monthly turnover of up to IDR 50,000,000. These figures show that in that period, textile traders had an adequate level of income to maintain business continuity and even develop working capital. </w:t>
      </w:r>
    </w:p>
    <w:p w14:paraId="49014CA5" w14:textId="77777777" w:rsidR="00C22DC0" w:rsidRPr="00030091" w:rsidRDefault="00000000">
      <w:pPr>
        <w:spacing w:after="0" w:line="240" w:lineRule="auto"/>
        <w:ind w:firstLine="720"/>
        <w:jc w:val="both"/>
        <w:rPr>
          <w:rFonts w:ascii="Times New Roman" w:hAnsi="Times New Roman" w:cs="Times New Roman"/>
          <w:sz w:val="24"/>
          <w:szCs w:val="24"/>
          <w:lang w:eastAsia="zh-CN"/>
        </w:rPr>
      </w:pPr>
      <w:r w:rsidRPr="00030091">
        <w:rPr>
          <w:rFonts w:ascii="Times New Roman" w:hAnsi="Times New Roman" w:cs="Times New Roman"/>
          <w:sz w:val="24"/>
          <w:szCs w:val="24"/>
          <w:lang w:eastAsia="zh-CN"/>
        </w:rPr>
        <w:t>From the perspective of accounting theory, this condition reflects the optimal revenue recognition principle, where sales transactions occur directly between sellers and buyers without intermediaries on digital platforms. This allows traders to recognize the full revenue at the time of the transaction, without any commission deductions or platform fees that reduce the net income.</w:t>
      </w:r>
    </w:p>
    <w:p w14:paraId="51E62A16"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The emergence of online shops as an alternative distribution channel has fundamentally changed the income structure of traditional textile traders. Based on the findings of the study, traders began to feel a significant impact on their income from 2017-2020, with the peak of the decline occurring during the COVID-19 pandemic.</w:t>
      </w:r>
    </w:p>
    <w:p w14:paraId="05E96729"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The decline in income experienced by informants shows a shift in the concept of income from an accounting perspective. Where previously revenue was earned through direct sales with relatively stable profit margins, traders now face competitive pressures that force them to adjust pricing strategies and fee structures.</w:t>
      </w:r>
    </w:p>
    <w:p w14:paraId="66274936"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Farhana Syamsudin reported a decrease in daily income from around Rp 1,000,000 to only Rp 200,000, sometimes even no sales at all. Fahrul Gifar experienced a decrease in monthly turnover from IDR 50,000,000 to only IDR 10,000,000-15,000,000. This data shows a decrease in income of up to 70-80% from the previous condition.</w:t>
      </w:r>
    </w:p>
    <w:p w14:paraId="0C309B1A"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In accounting theory, this decline can be analyzed through the concept of marginal revenue, where each additional unit sold generates a decreasing revenue due to competitive pressure from online platforms. This is in line with the microeconomic theory that states that in a perfectly competitive market, companies will face a declining revenue curve as competition increases.</w:t>
      </w:r>
    </w:p>
    <w:p w14:paraId="3FBAD8F0" w14:textId="77777777" w:rsidR="00C22DC0" w:rsidRPr="00030091" w:rsidRDefault="00000000">
      <w:pPr>
        <w:pStyle w:val="Heading3"/>
        <w:numPr>
          <w:ilvl w:val="1"/>
          <w:numId w:val="5"/>
        </w:numPr>
        <w:spacing w:before="0" w:after="0" w:line="240" w:lineRule="auto"/>
        <w:ind w:left="360"/>
        <w:jc w:val="both"/>
        <w:rPr>
          <w:rFonts w:ascii="Times New Roman" w:hAnsi="Times New Roman" w:cs="Times New Roman"/>
          <w:sz w:val="24"/>
          <w:szCs w:val="24"/>
          <w:lang w:eastAsia="zh-CN"/>
        </w:rPr>
      </w:pPr>
      <w:bookmarkStart w:id="0" w:name="_Toc205056644"/>
      <w:r w:rsidRPr="00030091">
        <w:rPr>
          <w:rFonts w:ascii="Times New Roman" w:hAnsi="Times New Roman" w:cs="Times New Roman"/>
          <w:sz w:val="24"/>
          <w:szCs w:val="24"/>
          <w:lang w:eastAsia="zh-CN"/>
        </w:rPr>
        <w:lastRenderedPageBreak/>
        <w:t>Factors Affecting Income Changes</w:t>
      </w:r>
      <w:bookmarkEnd w:id="0"/>
    </w:p>
    <w:p w14:paraId="7E213445" w14:textId="77777777" w:rsidR="00C22DC0" w:rsidRPr="00030091" w:rsidRDefault="00000000">
      <w:pPr>
        <w:spacing w:after="0" w:line="240" w:lineRule="auto"/>
        <w:ind w:firstLine="720"/>
        <w:jc w:val="both"/>
        <w:rPr>
          <w:rFonts w:ascii="Times New Roman" w:hAnsi="Times New Roman" w:cs="Times New Roman"/>
          <w:sz w:val="24"/>
          <w:szCs w:val="24"/>
          <w:lang w:eastAsia="zh-CN"/>
        </w:rPr>
      </w:pPr>
      <w:r w:rsidRPr="00030091">
        <w:rPr>
          <w:rFonts w:ascii="Times New Roman" w:hAnsi="Times New Roman" w:cs="Times New Roman"/>
          <w:sz w:val="24"/>
          <w:szCs w:val="24"/>
          <w:lang w:eastAsia="zh-CN"/>
        </w:rPr>
        <w:t>An analysis of the factors influencing the change in the income of textile traders reveals several important dimensions related to accounting theory and financial management:</w:t>
      </w:r>
    </w:p>
    <w:p w14:paraId="5ADF2709"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b/>
          <w:bCs/>
          <w:sz w:val="24"/>
          <w:szCs w:val="24"/>
          <w:lang w:eastAsia="zh-CN"/>
        </w:rPr>
        <w:t>a. Cost Structure and Profit Margin</w:t>
      </w:r>
    </w:p>
    <w:p w14:paraId="3DE97ABB"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 xml:space="preserve">Merchants face challenges in different fee structures to online sellers. As revealed by Farhana Syamsudin, market traders take goods from distributors at prices that have experienced mark-ups, while sellers Online can access goods directly from the factory at a lower price. In management accounting, this is related to the concept of Cost structure and value Chain Analysis, where the trader's position in the value chain determines their ability to set competitive prices </w:t>
      </w:r>
      <w:r w:rsidRPr="00030091">
        <w:rPr>
          <w:rFonts w:ascii="Times New Roman" w:hAnsi="Times New Roman" w:cs="Times New Roman"/>
          <w:sz w:val="24"/>
          <w:szCs w:val="24"/>
          <w:lang w:eastAsia="zh-CN"/>
        </w:rPr>
        <w:fldChar w:fldCharType="begin"/>
      </w:r>
      <w:r w:rsidRPr="00030091">
        <w:rPr>
          <w:rFonts w:ascii="Times New Roman" w:hAnsi="Times New Roman" w:cs="Times New Roman"/>
          <w:sz w:val="24"/>
          <w:szCs w:val="24"/>
          <w:lang w:eastAsia="zh-CN"/>
        </w:rPr>
        <w:instrText>ADDIN CSL_CITATION {"citationItems":[{"id":"ITEM-1","itemData":{"DOI":"10.33795/jabh.v12i1.6341","abstract":"Penelitian ini bertujuan untuk menganalisis rantai nilai dengan menggunakan strategi kepemimpinanbiaya (cost leadership) dalam konteks sebuah organisasi atau perusahaan. Strategi kepemimpinanbiaya dapat membantu perusahaan meraih keunggulan kompetitif dengan berfokus pada pengenda-lian biaya dan efisiensi operasional. Penelitian ini merupakan penelitian deskriptif kualitatif denganmenggunakan data primer dan sekunder dari perusahaan Mebel Karya. Data primer diperoleh mela-lui observasi terhadap proses produksi, aktivitas perusahaan, serta biaya selama produksi, dan jugawawancara dengan pemilik usaha Mebel Karya. Data sekunder mencakup rincian biaya dari setiapaktivitas utama dan penunjang serta laporan laba rugi tahun 2021. Hasil penelitian membagi akti-vitas perusahaan menjadi aktivitas primer yang meliputi Inbound Logistics, Operations, OutboundLogistics, Marketing and Sales, dan Service, serta aktivitas penunjang yang meliputi Procurement,Technology Development, Human Resources, dan Firm Infrastructure. Terdapat empat aktivitas yangtidak memberikan nilai tambah, yaitu persiapan bahan baku, persiapan pengiriman, survei bahan bakuke pemasok, dan pelatihan keterampilan karyawan. Keempat aktivitas tersebut termasuk dalam Inbo-und Logistics, Outbound Logistics, Procurement, dan Human Resource Management. Dengan meng-hilangkan aktivitas-aktivitas tersebut, Mebel Karya dapat menghemat biaya sebesar Rp 4.750.764.Temuan ini dapat menjadi acuan bagi Mebel Karya dalam meningkatkan efektivitas aktivitas sertameminimalkan waktu dan biaya.","author":[{"dropping-particle":"","family":"Muhlisoh","given":"Wardatul","non-dropping-particle":"","parse-names":false,"suffix":""},{"dropping-particle":"","family":"Nurfitriasih","given":"Dyah Metha","non-dropping-particle":"","parse-names":false,"suffix":""},{"dropping-particle":"","family":"Amalia","given":"Riezky","non-dropping-particle":"","parse-names":false,"suffix":""}],"container-title":"Jurnal Akuntansi Bisnis dan Humaniora","id":"ITEM-1","issue":"1","issued":{"date-parts":[["2025"]]},"page":"12-22","title":"Analisis Value Chain Sebagai Alat untuk Menciptakan Efisiensi Biaya Guna Menunjang Strategi Cost Leadership pada Mebel Karya","type":"article-journal","volume":"12"},"uris":["http://www.mendeley.com/documents/?uuid=e4baa9b3-499d-4a2b-9d84-5dd951a0a016"]}],"mendeley":{"formattedCitation":"(Muhlisoh et al., 2025)","plainTextFormattedCitation":"(Muhlisoh et al., 2025)"},"properties":{"noteIndex":0},"schema":"https://github.com/citation-style-language/schema/raw/master/csl-citation.json"}</w:instrText>
      </w:r>
      <w:r w:rsidRPr="00030091">
        <w:rPr>
          <w:rFonts w:ascii="Times New Roman" w:hAnsi="Times New Roman" w:cs="Times New Roman"/>
          <w:sz w:val="24"/>
          <w:szCs w:val="24"/>
          <w:lang w:eastAsia="zh-CN"/>
        </w:rPr>
        <w:fldChar w:fldCharType="separate"/>
      </w:r>
      <w:r w:rsidRPr="00030091">
        <w:rPr>
          <w:rFonts w:ascii="Times New Roman" w:hAnsi="Times New Roman" w:cs="Times New Roman"/>
          <w:noProof/>
          <w:sz w:val="24"/>
          <w:szCs w:val="24"/>
          <w:lang w:eastAsia="zh-CN"/>
        </w:rPr>
        <w:t>(Muhlisoh et al., 2025)</w:t>
      </w:r>
      <w:r w:rsidRPr="00030091">
        <w:rPr>
          <w:rFonts w:ascii="Times New Roman" w:hAnsi="Times New Roman" w:cs="Times New Roman"/>
          <w:sz w:val="24"/>
          <w:szCs w:val="24"/>
          <w:lang w:eastAsia="zh-CN"/>
        </w:rPr>
        <w:fldChar w:fldCharType="end"/>
      </w:r>
      <w:r w:rsidRPr="00030091">
        <w:rPr>
          <w:rFonts w:ascii="Times New Roman" w:hAnsi="Times New Roman" w:cs="Times New Roman"/>
          <w:sz w:val="24"/>
          <w:szCs w:val="24"/>
          <w:lang w:eastAsia="zh-CN"/>
        </w:rPr>
        <w:t>.</w:t>
      </w:r>
    </w:p>
    <w:p w14:paraId="41163871"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b/>
          <w:bCs/>
          <w:sz w:val="24"/>
          <w:szCs w:val="24"/>
          <w:lang w:eastAsia="zh-CN"/>
        </w:rPr>
        <w:t>b. Price Elasticity and Consumer Sensitivity</w:t>
      </w:r>
    </w:p>
    <w:p w14:paraId="0C801F18"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The research findings show that consumers have become more price-sensitive and actively compare prices between physical and online stores . This reflects market conditions with high demand elasticity, where small changes in prices can have a significant impact on sales volume and, ultimately, total revenue.</w:t>
      </w:r>
    </w:p>
    <w:p w14:paraId="2A359F9B"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b/>
          <w:bCs/>
          <w:sz w:val="24"/>
          <w:szCs w:val="24"/>
          <w:lang w:eastAsia="zh-CN"/>
        </w:rPr>
        <w:t>c. Changes in Consumer Behavior and Channel Preference</w:t>
      </w:r>
    </w:p>
    <w:p w14:paraId="6638C683"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The shift in consumer preferences from offline to online shopping  not only impacts sales volume, but also on revenue recognition patterns. Traditional merchants who are used to direct cash sales now have to face the fact that most transactions are turning to digital platforms that they are not good at.</w:t>
      </w:r>
    </w:p>
    <w:p w14:paraId="2B247B30" w14:textId="77777777" w:rsidR="00C22DC0" w:rsidRPr="00030091" w:rsidRDefault="00000000">
      <w:pPr>
        <w:pStyle w:val="Heading3"/>
        <w:numPr>
          <w:ilvl w:val="2"/>
          <w:numId w:val="5"/>
        </w:numPr>
        <w:tabs>
          <w:tab w:val="left" w:pos="360"/>
        </w:tabs>
        <w:spacing w:before="0" w:after="0" w:line="240" w:lineRule="auto"/>
        <w:ind w:left="0" w:firstLine="0"/>
        <w:rPr>
          <w:rFonts w:ascii="Times New Roman" w:hAnsi="Times New Roman" w:cs="Times New Roman"/>
          <w:sz w:val="24"/>
          <w:szCs w:val="24"/>
          <w:lang w:eastAsia="zh-CN"/>
        </w:rPr>
      </w:pPr>
      <w:bookmarkStart w:id="1" w:name="_Toc205056645"/>
      <w:bookmarkStart w:id="2" w:name="_Toc198833920"/>
      <w:bookmarkStart w:id="3" w:name="_Toc198905030"/>
      <w:r w:rsidRPr="00030091">
        <w:rPr>
          <w:rFonts w:ascii="Times New Roman" w:hAnsi="Times New Roman" w:cs="Times New Roman"/>
          <w:sz w:val="24"/>
          <w:szCs w:val="24"/>
          <w:lang w:eastAsia="zh-CN"/>
        </w:rPr>
        <w:t>Necessary Adaptation Strategies</w:t>
      </w:r>
      <w:bookmarkEnd w:id="1"/>
    </w:p>
    <w:bookmarkEnd w:id="2"/>
    <w:bookmarkEnd w:id="3"/>
    <w:p w14:paraId="3196B3FC" w14:textId="77777777" w:rsidR="00C22DC0" w:rsidRPr="00030091" w:rsidRDefault="00000000">
      <w:pPr>
        <w:spacing w:after="0" w:line="240" w:lineRule="auto"/>
        <w:ind w:firstLine="720"/>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 xml:space="preserve">Based on the discussion above, it can be concluded that the main challenge faced by traders is the low ability to adapt to changes in the digital market. For this reason, a number of adaptation strategies are needed, including according to  </w:t>
      </w:r>
      <w:r w:rsidRPr="00030091">
        <w:rPr>
          <w:rFonts w:ascii="Times New Roman" w:hAnsi="Times New Roman" w:cs="Times New Roman"/>
          <w:sz w:val="24"/>
          <w:szCs w:val="24"/>
          <w:lang w:eastAsia="zh-CN"/>
        </w:rPr>
        <w:fldChar w:fldCharType="begin"/>
      </w:r>
      <w:r w:rsidRPr="00030091">
        <w:rPr>
          <w:rFonts w:ascii="Times New Roman" w:hAnsi="Times New Roman" w:cs="Times New Roman"/>
          <w:sz w:val="24"/>
          <w:szCs w:val="24"/>
          <w:lang w:eastAsia="zh-CN"/>
        </w:rPr>
        <w:instrText>ADDIN CSL_CITATION {"citationItems":[{"id":"ITEM-1","itemData":{"DOI":"10.56013/kub.v4i01.2339","ISSN":"2808-5434","abstract":"Looking at the problems of traditional market traders caused by the development of digital marketing which has an impact on the economy which is not optimal for traditional market snack traders. The purpose of this study is to determine the effect of digital marketing on the income of snack traders and to determine the effect of product innovation on traditional market snack traders in Balung Kulon Village, Balung District, Jember Regency. This research methodusing quantitative descriptive analysis and purposive sampling method with a total sample of 30 respondents. Data analysis with interviews and questionnaires. The results showed that in digital marketing the results of the Multiple Linear Regression analysis obtained a value of -170,022.616, this can be seen from the multiple regression coefficient value, which means that every time there is an increase in the x1 variable by 1%, the income of traditional market snack traders will decrease by Rp. 170,022.616, while for product innovation the results of multiple linear analysis get a value of Rp. 556,952.874, this can be seen from the multiple regression coefficient which means that every time there is an increase in variable X2 of 1 rupiah, the income of traditional market snack traders in Balungkulon Village will increase by Rp. 556,952,874. Based on research in the field, it was found that digital marketing efforts and product innovation carried out by snack traders in the Balungkulon Village traditional market can affect the income of snack traders.","author":[{"dropping-particle":"","family":"Ratnawati","given":"Irma","non-dropping-particle":"","parse-names":false,"suffix":""},{"dropping-particle":"","family":"Yasin","given":"Mochammad","non-dropping-particle":"","parse-names":false,"suffix":""}],"container-title":"Kubis","id":"ITEM-1","issue":"01","issued":{"date-parts":[["2024"]]},"page":"19-28","title":"Pengaruh Digital Marketing dan Inovasi Produk terhadap Pendapatan Pedagang Cemilan Pasar Tradisional Desa Balung Kulon","type":"article-journal","volume":"4"},"uris":["http://www.mendeley.com/documents/?uuid=71816887-29c4-41fe-b282-e835b88de112"]},{"id":"ITEM-2","itemData":{"DOI":"10.37932/j.e.v10i2.117","ISSN":"2088-219X","abstract":"This research aims to analyze the literacy levels of Oesapa Market traders. This research is a quantitative descriptive by using survey method. There are four indicators that used in this research, that indicators are: 1) Financial Knowledge,2) Financial Behaviour, 3) Financial attitudes and 4) Banking Technology. The population in this study was all traders in Oesapa Market and the sample in the study were 90 respondents from the entire population. Primary data were obtained from respondents by using questionnaires and direct interview with each respondents. The result of this research shows that literacy level of Oesapa Market traders be in moderate level which is for financial knowledge, financial behaviour and financial attitude be in moderate level, while banking technology conception in low levels. But for totality literacy level is moderat, it means that Oesapa Market traders have a knowledge and belief to Financial institution but they are not skilful to use products/services of financial institution.","author":[{"dropping-particle":"","family":"Sine","given":"Voldiana","non-dropping-particle":"","parse-names":false,"suffix":""},{"dropping-particle":"","family":"Kellen","given":"Pius Bumi","non-dropping-particle":"","parse-names":false,"suffix":""},{"dropping-particle":"","family":"Amtiran","given":"Paulina Yuritha","non-dropping-particle":"","parse-names":false,"suffix":""}],"container-title":"Jurnal Ekobis : Ekonomi Bisnis &amp; Manajemen","id":"ITEM-2","issue":"2","issued":{"date-parts":[["2020"]]},"page":"182-194","title":"Analisis Literasi Keuangan Pedagang Di Pasar Oesapa Kota Kupang Nusa Tenggara Timur","type":"article-journal","volume":"10"},"uris":["http://www.mendeley.com/documents/?uuid=86317afd-c0bf-4f4b-a214-686d75ead64b"]}],"mendeley":{"formattedCitation":"(Ratnawati &amp; Yasin, 2024; Sine et al., 2020)","plainTextFormattedCitation":"(Ratnawati &amp; Yasin, 2024; Sine et al., 2020)","previouslyFormattedCitation":"(Ratnawati &amp; Yasin, 2024; Sine et al., 2020)"},"properties":{"noteIndex":0},"schema":"https://github.com/citation-style-language/schema/raw/master/csl-citation.json"}</w:instrText>
      </w:r>
      <w:r w:rsidRPr="00030091">
        <w:rPr>
          <w:rFonts w:ascii="Times New Roman" w:hAnsi="Times New Roman" w:cs="Times New Roman"/>
          <w:sz w:val="24"/>
          <w:szCs w:val="24"/>
          <w:lang w:eastAsia="zh-CN"/>
        </w:rPr>
        <w:fldChar w:fldCharType="separate"/>
      </w:r>
      <w:r w:rsidRPr="00030091">
        <w:rPr>
          <w:rFonts w:ascii="Times New Roman" w:hAnsi="Times New Roman" w:cs="Times New Roman"/>
          <w:noProof/>
          <w:sz w:val="24"/>
          <w:szCs w:val="24"/>
          <w:lang w:eastAsia="zh-CN"/>
        </w:rPr>
        <w:t>(Ratnawati &amp; Yasin, 2024; Sine et al., 2020)</w:t>
      </w:r>
      <w:r w:rsidRPr="00030091">
        <w:rPr>
          <w:rFonts w:ascii="Times New Roman" w:hAnsi="Times New Roman" w:cs="Times New Roman"/>
          <w:sz w:val="24"/>
          <w:szCs w:val="24"/>
          <w:lang w:eastAsia="zh-CN"/>
        </w:rPr>
        <w:fldChar w:fldCharType="end"/>
      </w:r>
      <w:r w:rsidRPr="00030091">
        <w:rPr>
          <w:rFonts w:ascii="Times New Roman" w:hAnsi="Times New Roman" w:cs="Times New Roman"/>
          <w:sz w:val="24"/>
          <w:szCs w:val="24"/>
          <w:lang w:eastAsia="zh-CN"/>
        </w:rPr>
        <w:t xml:space="preserve"> :</w:t>
      </w:r>
    </w:p>
    <w:p w14:paraId="7D839253" w14:textId="77777777" w:rsidR="00C22DC0" w:rsidRPr="00030091" w:rsidRDefault="00000000">
      <w:pPr>
        <w:pStyle w:val="ListParagraph"/>
        <w:numPr>
          <w:ilvl w:val="0"/>
          <w:numId w:val="6"/>
        </w:numPr>
        <w:spacing w:after="0" w:line="240" w:lineRule="auto"/>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Business Digitalization</w:t>
      </w:r>
    </w:p>
    <w:p w14:paraId="3B917ACE" w14:textId="77777777" w:rsidR="00C22DC0" w:rsidRPr="00030091" w:rsidRDefault="00000000">
      <w:pPr>
        <w:pStyle w:val="ListParagraph"/>
        <w:spacing w:after="0" w:line="240" w:lineRule="auto"/>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The most basic step that traders can take in facing the challenges of the digital era is to digitize their business, which is to integrate information technology in their business processes. Digitization does not have to be done on a large scale, but can be started from simple steps such as creating a store account on the marketplace (Shopee, Tokopedia, TikTok Shop) and promotion through social media.</w:t>
      </w:r>
    </w:p>
    <w:p w14:paraId="57210607" w14:textId="77777777" w:rsidR="00C22DC0" w:rsidRPr="00030091" w:rsidRDefault="00000000">
      <w:pPr>
        <w:pStyle w:val="ListParagraph"/>
        <w:spacing w:after="0" w:line="240" w:lineRule="auto"/>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 xml:space="preserve">In today's digital era, business actors, including traders, are increasingly required to be able to utilize information technology and social media as a means of marketing. This is in line with the findings </w:t>
      </w:r>
      <w:r w:rsidRPr="00030091">
        <w:rPr>
          <w:rFonts w:ascii="Times New Roman" w:hAnsi="Times New Roman" w:cs="Times New Roman"/>
          <w:sz w:val="24"/>
          <w:szCs w:val="24"/>
          <w:lang w:eastAsia="zh-CN"/>
        </w:rPr>
        <w:fldChar w:fldCharType="begin"/>
      </w:r>
      <w:r w:rsidRPr="00030091">
        <w:rPr>
          <w:rFonts w:ascii="Times New Roman" w:hAnsi="Times New Roman" w:cs="Times New Roman"/>
          <w:sz w:val="24"/>
          <w:szCs w:val="24"/>
          <w:lang w:eastAsia="zh-CN"/>
        </w:rPr>
        <w:instrText>ADDIN CSL_CITATION {"citationItems":[{"id":"ITEM-1","itemData":{"DOI":"10.47467/alkharaj.v6i12.2998","author":[{"dropping-particle":"","family":"Pulukadang","given":"Tri Sukma","non-dropping-particle":"","parse-names":false,"suffix":""},{"dropping-particle":"","family":"Bokiu","given":"Zulkifli","non-dropping-particle":"","parse-names":false,"suffix":""},{"dropping-particle":"","family":"Wuryandini","given":"Ayu Rakhma","non-dropping-particle":"","parse-names":false,"suffix":""}],"container-title":"Al-Kharaj : Jurnal Ekonomi , Keuangan &amp; Bisnis Syariah","id":"ITEM-1","issue":"2","issued":{"date-parts":[["2024"]]},"page":"2547-2562","title":"Analisis Rantai Nilai (Value Chain) pada Usaha Rumah Karawo Kota Gorontalo","type":"article-journal","volume":"6"},"uris":["http://www.mendeley.com/documents/?uuid=77e432b8-3553-4c62-b6de-43e0ad18273d"]}],"mendeley":{"formattedCitation":"(Pulukadang et al., 2024)","plainTextFormattedCitation":"(Pulukadang et al., 2024)","previouslyFormattedCitation":"(Pulukadang et al., 2024)"},"properties":{"noteIndex":0},"schema":"https://github.com/citation-style-language/schema/raw/master/csl-citation.json"}</w:instrText>
      </w:r>
      <w:r w:rsidRPr="00030091">
        <w:rPr>
          <w:rFonts w:ascii="Times New Roman" w:hAnsi="Times New Roman" w:cs="Times New Roman"/>
          <w:sz w:val="24"/>
          <w:szCs w:val="24"/>
          <w:lang w:eastAsia="zh-CN"/>
        </w:rPr>
        <w:fldChar w:fldCharType="separate"/>
      </w:r>
      <w:r w:rsidRPr="00030091">
        <w:rPr>
          <w:rFonts w:ascii="Times New Roman" w:hAnsi="Times New Roman" w:cs="Times New Roman"/>
          <w:noProof/>
          <w:sz w:val="24"/>
          <w:szCs w:val="24"/>
          <w:lang w:eastAsia="zh-CN"/>
        </w:rPr>
        <w:t>(Pulukadang et al., 2024)</w:t>
      </w:r>
      <w:r w:rsidRPr="00030091">
        <w:rPr>
          <w:rFonts w:ascii="Times New Roman" w:hAnsi="Times New Roman" w:cs="Times New Roman"/>
          <w:sz w:val="24"/>
          <w:szCs w:val="24"/>
          <w:lang w:eastAsia="zh-CN"/>
        </w:rPr>
        <w:fldChar w:fldCharType="end"/>
      </w:r>
      <w:r w:rsidRPr="00030091">
        <w:rPr>
          <w:rFonts w:ascii="Times New Roman" w:hAnsi="Times New Roman" w:cs="Times New Roman"/>
          <w:sz w:val="24"/>
          <w:szCs w:val="24"/>
          <w:lang w:eastAsia="zh-CN"/>
        </w:rPr>
        <w:t xml:space="preserve"> in his research on the Karawo House Business in Gorontalo City which shows that marketing and sales are carried out online and offline, including through social media and digital promotion. Thus, the use of online shops by market traders is also an important strategy in increasing consumer reach and revenue potential.</w:t>
      </w:r>
    </w:p>
    <w:p w14:paraId="28F1288A" w14:textId="77777777" w:rsidR="00C22DC0" w:rsidRPr="00030091" w:rsidRDefault="00000000">
      <w:pPr>
        <w:pStyle w:val="ListParagraph"/>
        <w:numPr>
          <w:ilvl w:val="0"/>
          <w:numId w:val="6"/>
        </w:numPr>
        <w:spacing w:after="0" w:line="240" w:lineRule="auto"/>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Improving Financial Literacy and Basic Accounting</w:t>
      </w:r>
    </w:p>
    <w:p w14:paraId="46AD027C" w14:textId="77777777" w:rsidR="00C22DC0" w:rsidRPr="00030091" w:rsidRDefault="00000000">
      <w:pPr>
        <w:pStyle w:val="ListParagraph"/>
        <w:spacing w:after="0" w:line="240" w:lineRule="auto"/>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One of the main weaknesses found in this study is the low ability of traders in financial recording and management. Many of them still record income and expenses manually without further analysis. Therefore, increasing financial literacy is an important adaptation strategy.</w:t>
      </w:r>
    </w:p>
    <w:p w14:paraId="76452C68" w14:textId="77777777" w:rsidR="00C22DC0" w:rsidRPr="00030091" w:rsidRDefault="00000000">
      <w:pPr>
        <w:pStyle w:val="ListParagraph"/>
        <w:spacing w:after="0" w:line="240" w:lineRule="auto"/>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 xml:space="preserve">In today's digital era, technological developments, in particular, financial technology, It also encourages changes in transaction patterns of business actors, including traditional market traders. This is in line with the statement </w:t>
      </w:r>
      <w:r w:rsidRPr="00030091">
        <w:rPr>
          <w:rFonts w:ascii="Times New Roman" w:hAnsi="Times New Roman" w:cs="Times New Roman"/>
          <w:sz w:val="24"/>
          <w:szCs w:val="24"/>
          <w:lang w:eastAsia="zh-CN"/>
        </w:rPr>
        <w:fldChar w:fldCharType="begin"/>
      </w:r>
      <w:r w:rsidRPr="00030091">
        <w:rPr>
          <w:rFonts w:ascii="Times New Roman" w:hAnsi="Times New Roman" w:cs="Times New Roman"/>
          <w:sz w:val="24"/>
          <w:szCs w:val="24"/>
          <w:lang w:eastAsia="zh-CN"/>
        </w:rPr>
        <w:instrText>ADDIN CSL_CITATION {"citationItems":[{"id":"ITEM-1","itemData":{"abstract":"… sebagai media pembayaran dan penjualan, media untuk memudahkan para pelaku UMKM dalam mengelola … Pembayaran digital menjadi salah satu sektor dalam industry financial …","author":[{"dropping-particle":"","family":"Kau","given":"Muhammad Akbar S.","non-dropping-particle":"","parse-names":false,"suffix":""},{"dropping-particle":"","family":"Yusuf","given":"Nilawaty","non-dropping-particle":"","parse-names":false,"suffix":""},{"dropping-particle":"","family":"Wuryandini","given":"ayu Rakhma","non-dropping-particle":"","parse-names":false,"suffix":""}],"container-title":"Jurnal Mirai Management","id":"ITEM-1","issue":"1","issued":{"date-parts":[["2023"]]},"page":"651-659","title":"Pengaruh Literasi Keuangan Dan Financial Technology Terhadap Pengelolaan Keuangan Umkm ( Studi Pada Usaha Mikro Foodcourt Limboto )","type":"article-journal","volume":"8"},"uris":["http://www.mendeley.com/documents/?uuid=5211babc-dac5-4a0d-94d7-2935dd2287de"]}],"mendeley":{"formattedCitation":"(Kau et al., 2023)","plainTextFormattedCitation":"(Kau et al., 2023)","previouslyFormattedCitation":"(Kau et al., 2023)"},"properties":{"noteIndex":0},"schema":"https://github.com/citation-style-language/schema/raw/master/csl-citation.json"}</w:instrText>
      </w:r>
      <w:r w:rsidRPr="00030091">
        <w:rPr>
          <w:rFonts w:ascii="Times New Roman" w:hAnsi="Times New Roman" w:cs="Times New Roman"/>
          <w:sz w:val="24"/>
          <w:szCs w:val="24"/>
          <w:lang w:eastAsia="zh-CN"/>
        </w:rPr>
        <w:fldChar w:fldCharType="separate"/>
      </w:r>
      <w:r w:rsidRPr="00030091">
        <w:rPr>
          <w:rFonts w:ascii="Times New Roman" w:hAnsi="Times New Roman" w:cs="Times New Roman"/>
          <w:noProof/>
          <w:sz w:val="24"/>
          <w:szCs w:val="24"/>
          <w:lang w:eastAsia="zh-CN"/>
        </w:rPr>
        <w:t>(Kau et al., 2023)</w:t>
      </w:r>
      <w:r w:rsidRPr="00030091">
        <w:rPr>
          <w:rFonts w:ascii="Times New Roman" w:hAnsi="Times New Roman" w:cs="Times New Roman"/>
          <w:sz w:val="24"/>
          <w:szCs w:val="24"/>
          <w:lang w:eastAsia="zh-CN"/>
        </w:rPr>
        <w:fldChar w:fldCharType="end"/>
      </w:r>
      <w:r w:rsidRPr="00030091">
        <w:rPr>
          <w:rFonts w:ascii="Times New Roman" w:hAnsi="Times New Roman" w:cs="Times New Roman"/>
          <w:sz w:val="24"/>
          <w:szCs w:val="24"/>
          <w:lang w:eastAsia="zh-CN"/>
        </w:rPr>
        <w:t xml:space="preserve"> which </w:t>
      </w:r>
      <w:r w:rsidRPr="00030091">
        <w:rPr>
          <w:rFonts w:ascii="Times New Roman" w:hAnsi="Times New Roman" w:cs="Times New Roman"/>
          <w:sz w:val="24"/>
          <w:szCs w:val="24"/>
          <w:lang w:eastAsia="zh-CN"/>
        </w:rPr>
        <w:lastRenderedPageBreak/>
        <w:t>states that Financial Technology has brought about major changes in financial management and has had a significant impact as it improves efficiency as well as expands access to financial services.</w:t>
      </w:r>
    </w:p>
    <w:p w14:paraId="56C5780F" w14:textId="77777777" w:rsidR="00C22DC0" w:rsidRPr="00030091" w:rsidRDefault="00000000">
      <w:pPr>
        <w:pStyle w:val="ListParagraph"/>
        <w:numPr>
          <w:ilvl w:val="0"/>
          <w:numId w:val="6"/>
        </w:numPr>
        <w:spacing w:after="0" w:line="240" w:lineRule="auto"/>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Product Innovation and Diversification of Offerings</w:t>
      </w:r>
    </w:p>
    <w:p w14:paraId="709BAF0A" w14:textId="77777777" w:rsidR="00C22DC0" w:rsidRPr="00030091" w:rsidRDefault="00000000">
      <w:pPr>
        <w:spacing w:after="0" w:line="240" w:lineRule="auto"/>
        <w:ind w:left="720"/>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Traditional merchants often get stuck on products they've been selling for a long time without paying attention to changing consumer preferences. Therefore, product innovation is the key to maintaining competitiveness in the midst of a flood of products from online stores.</w:t>
      </w:r>
    </w:p>
    <w:p w14:paraId="1F96F970" w14:textId="77777777" w:rsidR="00C22DC0" w:rsidRPr="00030091" w:rsidRDefault="00000000">
      <w:pPr>
        <w:pStyle w:val="ListParagraph"/>
        <w:numPr>
          <w:ilvl w:val="0"/>
          <w:numId w:val="6"/>
        </w:numPr>
        <w:spacing w:after="0" w:line="240" w:lineRule="auto"/>
        <w:jc w:val="both"/>
        <w:rPr>
          <w:rFonts w:ascii="Times New Roman" w:hAnsi="Times New Roman" w:cs="Times New Roman"/>
          <w:sz w:val="24"/>
          <w:szCs w:val="24"/>
          <w:lang w:val="id-ID" w:eastAsia="zh-CN"/>
        </w:rPr>
      </w:pPr>
      <w:r w:rsidRPr="00030091">
        <w:rPr>
          <w:rFonts w:ascii="Times New Roman" w:hAnsi="Times New Roman" w:cs="Times New Roman"/>
          <w:sz w:val="24"/>
          <w:szCs w:val="24"/>
          <w:lang w:eastAsia="zh-CN"/>
        </w:rPr>
        <w:t>Improving the Quality of Direct Service</w:t>
      </w:r>
    </w:p>
    <w:p w14:paraId="7DEBF941" w14:textId="77777777" w:rsidR="00C22DC0" w:rsidRPr="00030091" w:rsidRDefault="00000000">
      <w:pPr>
        <w:pStyle w:val="ListParagraph"/>
        <w:spacing w:after="0" w:line="240" w:lineRule="auto"/>
        <w:jc w:val="both"/>
        <w:rPr>
          <w:rFonts w:ascii="Times New Roman" w:eastAsia="Times New Roman" w:hAnsi="Times New Roman" w:cs="Times New Roman"/>
          <w:color w:val="000000"/>
          <w:sz w:val="24"/>
          <w:szCs w:val="24"/>
        </w:rPr>
      </w:pPr>
      <w:r w:rsidRPr="00030091">
        <w:rPr>
          <w:rFonts w:ascii="Times New Roman" w:hAnsi="Times New Roman" w:cs="Times New Roman"/>
          <w:sz w:val="24"/>
          <w:szCs w:val="24"/>
          <w:lang w:eastAsia="zh-CN"/>
        </w:rPr>
        <w:t>One of the advantages of physical stores that online stores don't have is direct interaction with customers. Therefore, traders in the Central Market can maximize direct service as a strategy of competitive advantage.</w:t>
      </w:r>
    </w:p>
    <w:p w14:paraId="60C61BF6" w14:textId="77777777" w:rsidR="00C22DC0" w:rsidRPr="00030091" w:rsidRDefault="00000000">
      <w:pPr>
        <w:pStyle w:val="BodyTextIndent3"/>
        <w:spacing w:after="0" w:line="240" w:lineRule="auto"/>
      </w:pPr>
      <w:r w:rsidRPr="00030091">
        <w:t xml:space="preserve"> </w:t>
      </w:r>
    </w:p>
    <w:p w14:paraId="2B2B9532" w14:textId="77777777" w:rsidR="00C22DC0" w:rsidRPr="00030091"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030091">
        <w:rPr>
          <w:rFonts w:ascii="Times New Roman" w:eastAsia="Times New Roman" w:hAnsi="Times New Roman" w:cs="Times New Roman"/>
          <w:b/>
          <w:color w:val="000000"/>
          <w:sz w:val="24"/>
          <w:szCs w:val="24"/>
        </w:rPr>
        <w:t>CONCLUSION</w:t>
      </w:r>
    </w:p>
    <w:p w14:paraId="42075710" w14:textId="77777777" w:rsidR="00C22DC0" w:rsidRPr="00030091" w:rsidRDefault="00000000">
      <w:pPr>
        <w:pBdr>
          <w:top w:val="nil"/>
          <w:left w:val="nil"/>
          <w:bottom w:val="nil"/>
          <w:right w:val="nil"/>
          <w:between w:val="nil"/>
        </w:pBdr>
        <w:spacing w:after="0" w:line="240" w:lineRule="auto"/>
        <w:ind w:firstLine="720"/>
        <w:jc w:val="both"/>
        <w:rPr>
          <w:rFonts w:ascii="Times New Roman" w:hAnsi="Times New Roman" w:cs="Times New Roman"/>
          <w:sz w:val="24"/>
          <w:szCs w:val="20"/>
        </w:rPr>
      </w:pPr>
      <w:r w:rsidRPr="00030091">
        <w:rPr>
          <w:rFonts w:ascii="Times New Roman" w:hAnsi="Times New Roman" w:cs="Times New Roman"/>
          <w:sz w:val="24"/>
          <w:szCs w:val="20"/>
        </w:rPr>
        <w:t xml:space="preserve"> The presence of digital shopping platforms has had a negative impact on the financial condition of traditional traders. Traders began to feel this influence from 2017-2020 with the peak of the decline occurring during the COVID-19 pandemic, where income decreased drastically to 70-80% from the previous condition. The daily turnover that previously reached Rp 1,000,000-2,000,000 dropped to only Rp 200,000 and sometimes there were even no sales at all.</w:t>
      </w:r>
    </w:p>
    <w:p w14:paraId="2EA3C79F" w14:textId="77777777" w:rsidR="00C22DC0" w:rsidRPr="00030091" w:rsidRDefault="00000000">
      <w:pPr>
        <w:pBdr>
          <w:top w:val="nil"/>
          <w:left w:val="nil"/>
          <w:bottom w:val="nil"/>
          <w:right w:val="nil"/>
          <w:between w:val="nil"/>
        </w:pBdr>
        <w:spacing w:after="0" w:line="240" w:lineRule="auto"/>
        <w:ind w:firstLine="720"/>
        <w:jc w:val="both"/>
        <w:rPr>
          <w:rFonts w:ascii="Times New Roman" w:hAnsi="Times New Roman" w:cs="Times New Roman"/>
          <w:sz w:val="24"/>
          <w:szCs w:val="20"/>
        </w:rPr>
      </w:pPr>
      <w:r w:rsidRPr="00030091">
        <w:rPr>
          <w:rFonts w:ascii="Times New Roman" w:hAnsi="Times New Roman" w:cs="Times New Roman"/>
          <w:sz w:val="24"/>
          <w:szCs w:val="20"/>
        </w:rPr>
        <w:t xml:space="preserve"> This change is triggered by a fundamental shift in consumer behavior that is increasingly sensitive to prices and prefers the convenience of online shopping with various benefits such as promos, cashback, and free shipping. Traditional merchants face structural challenges in competing due to differences in distribution chains, where they pick up goods from distributors at prices that are already mark-up, while online sellers can access goods directly from factories at more competitive prices. This drastic decline in income has an impact on traders' ability to manage working capital, the frequency of stock picking, and the turnover of goods, which ultimately threatens the long-term sustainability of the business. Nonetheless, merchants are showing awareness of the need to adapt to digital technology developments and recognize that the integration of technology in sales operations is an urgent need to survive in the digital age.</w:t>
      </w:r>
    </w:p>
    <w:p w14:paraId="5C2DEB30" w14:textId="77777777" w:rsidR="00C22DC0" w:rsidRPr="00030091" w:rsidRDefault="00000000">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rPr>
      </w:pPr>
      <w:r w:rsidRPr="00030091">
        <w:rPr>
          <w:rFonts w:ascii="Times New Roman" w:hAnsi="Times New Roman" w:cs="Times New Roman"/>
          <w:sz w:val="24"/>
          <w:szCs w:val="24"/>
          <w:lang w:eastAsia="zh-CN"/>
        </w:rPr>
        <w:t>Traders in the Gorontalo City Central Market are expected to start utilizing digital technology to market their products, for example by using social media, instant messaging applications, or joining the marketplace. In addition, it is important for traders to start recording financial transactions in a more structured manner in order to monitor their business performance more accurately and develop the right strategy</w:t>
      </w:r>
    </w:p>
    <w:p w14:paraId="68A474C4" w14:textId="77777777" w:rsidR="00C22DC0" w:rsidRPr="00030091" w:rsidRDefault="00C22DC0">
      <w:pPr>
        <w:pBdr>
          <w:top w:val="nil"/>
          <w:left w:val="nil"/>
          <w:bottom w:val="nil"/>
          <w:right w:val="nil"/>
          <w:between w:val="nil"/>
        </w:pBdr>
        <w:spacing w:after="0" w:line="240" w:lineRule="auto"/>
        <w:rPr>
          <w:color w:val="000000"/>
        </w:rPr>
      </w:pPr>
    </w:p>
    <w:p w14:paraId="0820655D" w14:textId="0A1FC536" w:rsidR="00C22DC0" w:rsidRPr="00030091" w:rsidRDefault="00000000">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sidRPr="00030091">
        <w:rPr>
          <w:rFonts w:ascii="Times New Roman" w:eastAsia="Times New Roman" w:hAnsi="Times New Roman" w:cs="Times New Roman"/>
          <w:b/>
          <w:color w:val="000000"/>
          <w:sz w:val="24"/>
          <w:szCs w:val="24"/>
        </w:rPr>
        <w:t>REFERENCE</w:t>
      </w:r>
      <w:r w:rsidR="009B3CA5">
        <w:rPr>
          <w:rFonts w:ascii="Times New Roman" w:eastAsia="Times New Roman" w:hAnsi="Times New Roman" w:cs="Times New Roman"/>
          <w:b/>
          <w:color w:val="000000"/>
          <w:sz w:val="24"/>
          <w:szCs w:val="24"/>
        </w:rPr>
        <w:t>S</w:t>
      </w:r>
    </w:p>
    <w:p w14:paraId="5DDD5250"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Angriani, V. (2022). Analysis of the Impact of Online Shops on the Income of Clothing Traders in the Panyabungan Old Market, Mandailing Natal Regency. Journal of Accounting and Management.</w:t>
      </w:r>
    </w:p>
    <w:p w14:paraId="0EABA361"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Anti Fitriyatul Lailiyah, I. F., &amp; Fageh, A. (2023). Buy and sell online through the market place tiktok shop in the perspective of qowaid fiqqiyah. Bussman Journal: Indonesian Journal Of Business And Management, 3(2), 658–676.</w:t>
      </w:r>
    </w:p>
    <w:p w14:paraId="69A76B52"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lastRenderedPageBreak/>
        <w:t>Arif, A., Arisinta, O., &amp; Ulum, R. (2023). Evaluation of the Comparison of Offline and Online Sales to Revenue (Case Study on Kedai Cak Mat Ali, Bangkalan City). Scientific Journal of Batanghari University of Jambi, 23(3), 3334. Https://Doi.Org/10.33087/Jiubj.V23i3.4031</w:t>
      </w:r>
    </w:p>
    <w:p w14:paraId="56CD13A3"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Article, J., &amp; Online, T. (2024). Eco-Buss. 1264–1277.</w:t>
      </w:r>
    </w:p>
    <w:p w14:paraId="14772ECE"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City, S. P. (2024). Pengaruh Online Shop Terhadap Tingkat Pendapatan The Effect Of Online Shops On The Income Level Of Clothing And Accessories Traders In Traditional Marketsaccessories In The Traditional Market. 1, 1–6.</w:t>
      </w:r>
    </w:p>
    <w:p w14:paraId="3B4B5F77"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Dewilestari. (2021). The Influence of E-Commerce and Income on the Consumptive Behavior of the Magetan Community of Onlp Application Users. The Influence of E-Commerce and Income on the Consumptive Behavior of the Magetan People of Online Shop Application Users, 1–90.</w:t>
      </w:r>
    </w:p>
    <w:p w14:paraId="559A2EC6"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Febriani, R., &amp; Khairusy, M. A. (2020). Analysis of the influence of celebrity endorser/brand ambassadors, price and product design mediated by brand image on purchase decisions in the Shopee online shop. Progress: Journal of Education, Accounting and Finance, 3(1), 91–109. Https://Doi.Org/10.47080/Progress.V3i1.782</w:t>
      </w:r>
    </w:p>
    <w:p w14:paraId="170133E7"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Frahyanti, F., Syafi'i, M. A., &amp; Devi, H. S. (2024). Analyze the factors that cause consumers to choose online store shopping over offline stores. Journal of Sahmiyya, 3(1), 42–49.</w:t>
      </w:r>
    </w:p>
    <w:p w14:paraId="2430F3D2"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Hasiah, K., &amp; Zakariah, A. (2024). Income of Micro, Small and Medium Enterprises (MSMEs) in the Digital Business Era. Journal Of Islam..., 1, 23–34.</w:t>
      </w:r>
    </w:p>
    <w:p w14:paraId="05067D09"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Iswati, H., &amp; Maharani, N. (2021). The difference between offline store display and online store for women's clothing products. Journal of Performance Management and Business, 16(2), 100–112. Https://Doi.Org/10.29313/Performa.V16i2.4880</w:t>
      </w:r>
    </w:p>
    <w:p w14:paraId="64F76928"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Kau, M. A. S., Yusuf, N., &amp; Wuryandini, Ayu R. (2023). The Influence of Financial Literacy and Financial Technology on MSME Financial Management (Study on Micro Business: Foodcourt Limoto). Journal of Mirai Management, 8(1), 651–659.</w:t>
      </w:r>
    </w:p>
    <w:p w14:paraId="028A07CA"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Kieso. (2020). Intermediate Accounting (17th ed.).</w:t>
      </w:r>
    </w:p>
    <w:p w14:paraId="04598536"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Kotler, P., &amp; Keller, K. L. (2016). M. M. P. (N.D.). No Title.</w:t>
      </w:r>
    </w:p>
    <w:p w14:paraId="79581E44"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Muhlisoh, W., Nurfitriasih, D. M., &amp; Amalia, R. (2025). Value chain analysis as a tool to create cost efficiency to support cost leadership strategies in furniture works. Journal of Business and Humanities Accounting, 12(1), 12–22. Https://Doi.Org/10.33795/Jabh.V12i1.6341</w:t>
      </w:r>
    </w:p>
    <w:p w14:paraId="448E09A2"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Oktaviani, S., Putri, A. D., &amp; Handayani, M. A. (2022). On Buying Interest Online (Case Study on Lazada Online Store). 2(1), 37–45.</w:t>
      </w:r>
    </w:p>
    <w:p w14:paraId="18146EFC"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Pulukadang, T. S., Bokiu, Z., &amp; Wuryandini, A. R. (2024). Value Chain Analysis in the Gorontalo City Karawo Housing Business. Al-Kharaj : Journal of Sharia Economics, Finance &amp; Business, 6(2), 2547–2562. Https://Doi.Org/10.47467/Alkharaj.V6i12.2998</w:t>
      </w:r>
    </w:p>
    <w:p w14:paraId="62F278EF"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lastRenderedPageBreak/>
        <w:t>Putri, A., Pebriani, A., Rumi, M. J., &amp; Siregar, J. H. 2021. (2021). The Utilization of Online Store Applications for Consumer Needs During the Covid-19 Pandemic.</w:t>
      </w:r>
    </w:p>
    <w:p w14:paraId="0B165C4B"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Rachmawati, I. R., Kurniawati, F., &amp; Kurniawan, M. A. (2023). Accessibility of Online Shopping in the Society 5.0 Era (Case Study: Students of the Sharia Accounting Department). Journal of Sahmiyya, 2(1), 150–157.</w:t>
      </w:r>
    </w:p>
    <w:p w14:paraId="73DF5933"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Ratnawati, I., &amp; Yasin, M. (2024). The Influence of Digital Marketing and Product Innovation on the Income of Traditional Market Snack Traders in Balung Kulon Village. Cabbage, 4(01), 19–28. Https://Doi.Org/10.56013/Kub.V4i01.2339</w:t>
      </w:r>
    </w:p>
    <w:p w14:paraId="5A6DDCF5"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Reyhan, A., Achmad Fauzi, Leo Andri Yulius Caesar, Kusuma, A., Ervin, E., Rayvan, R., &amp; Samuel, S. (2024). The Impact of Tiktok Shop on Traditional Market Traders or MSMEs in Indonesia. Journal of Multidisciplinary Sciences, 2(4), 391–403. Https://Doi.Org/10.38035/Jim.V2i4.456</w:t>
      </w:r>
    </w:p>
    <w:p w14:paraId="43C27E57"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Ricky, R. D. M., Kawung, E., &amp; Goni, S. Y. V. . . (2021). The Impact of Online Shopping Applications (Online Shop) During the Covid-19 Pandemic on People's Shopping Interest in Girian Weru II Village, Girian District, Bitung City, North Sulawesi Province. Scientific Journal, 1 (Scientific), 1.</w:t>
      </w:r>
    </w:p>
    <w:p w14:paraId="1775B98F"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Rusmiati, R., Tridayanti, D., &amp; Rahayu, I. (2025). International Trade in the Digital Age: Challenges and Opportunities. 2.</w:t>
      </w:r>
    </w:p>
    <w:p w14:paraId="1A5C5049"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Saputra, M., Rahmadani, A., Elvina, A., &amp; Fahlefi, R. (2023). The Impact of E-Commerce on the Income of Clothing Traders in the Batusangkar Market. Tamwil, 9(2), 101. Https://Doi.Org/10.31958/Jtm.V9i2.11017</w:t>
      </w:r>
    </w:p>
    <w:p w14:paraId="6280AFDF"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Sigit T, Triyani, D., &amp; Niati, A. (2021). Journal of Economics and Business. Journal of Economics and Business, vol. 24(01), 17–29.</w:t>
      </w:r>
    </w:p>
    <w:p w14:paraId="7DE7F66B"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Sine, V., Kellen, P. B., &amp; Amtiran, P. Y. (2020). Analysis of Financial Literacy of Traders in Oesapa Market, Kupang City, East Nusa Tenggara. Journal of Economics and Management, 10(2), 182–194. Https://Doi.Org/10.37932/J.E.V10i2.117</w:t>
      </w:r>
    </w:p>
    <w:p w14:paraId="46E5631A"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Siswanto, S. (2020). Implementation of Accounting for the Accrual of PNBP Geothermal Revenue. Journal of Accounting, 10(2), 197–212. Https://Doi.Org/10.33369/J.Akuntansi.10.2.197-212</w:t>
      </w:r>
    </w:p>
    <w:p w14:paraId="6917BC93"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Suci, P. S. (2022). Background and impact of online shops as a way of shopping and entrepreneurship. 59.</w:t>
      </w:r>
    </w:p>
    <w:p w14:paraId="4EAA5554"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Sugiyono. (2015). Mixed Research Methods. Alphabet.</w:t>
      </w:r>
    </w:p>
    <w:p w14:paraId="77985001"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Sugiyono. (2022). Quantitative, Qualitative, and R&amp;D Research Methods. Alfabeta.</w:t>
      </w:r>
    </w:p>
    <w:p w14:paraId="2942240F"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Sune, R. P., Canon, S., &amp; Payu, B. R. (2024). The effectiveness of the revitalization of the central market and its impact on the income of traders in Gorontalo City. JIEP: Journal of Economics and Development, 7(2), 592–612.</w:t>
      </w:r>
    </w:p>
    <w:p w14:paraId="696E2A4A"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lastRenderedPageBreak/>
        <w:t>Supriyanto, A., Chikmah, I. F., Salma, K., &amp; Tamara, A. W. (2023). Sales Through Tiktok Shop and Shopee: Which One Is Profitable? BUSINESS: Scientific Journal Of Business And Entrepreneurship, 1, 1–16.</w:t>
      </w:r>
    </w:p>
    <w:p w14:paraId="425946BA"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Tanjung, G. (2021). The influence of lifestyle, brand awwareness, and ease of transaction on product purchase decisions through the Shopee online application. 2504, 1–6.</w:t>
      </w:r>
    </w:p>
    <w:p w14:paraId="75FB3259" w14:textId="77777777" w:rsidR="00C22DC0" w:rsidRPr="00030091" w:rsidRDefault="00000000">
      <w:pPr>
        <w:spacing w:line="240" w:lineRule="auto"/>
        <w:ind w:left="720" w:hanging="720"/>
        <w:jc w:val="both"/>
        <w:rPr>
          <w:rFonts w:ascii="Times New Roman" w:eastAsia="Times New Roman" w:hAnsi="Times New Roman" w:cs="Times New Roman"/>
          <w:color w:val="000000"/>
          <w:sz w:val="24"/>
          <w:szCs w:val="24"/>
        </w:rPr>
      </w:pPr>
      <w:r w:rsidRPr="00030091">
        <w:rPr>
          <w:rFonts w:ascii="Times New Roman" w:eastAsia="Times New Roman" w:hAnsi="Times New Roman" w:cs="Times New Roman"/>
          <w:color w:val="000000"/>
          <w:sz w:val="24"/>
          <w:szCs w:val="24"/>
        </w:rPr>
        <w:t>Wilestari, M., Mujiani, S., Sugiharto, B. H., Sutrisno, S., &amp; Risdwiyanto, A. (2023). Digitalization and Business Transformation: Perspectives of Young MSME Practitioners on Economic Change. Journal of Social Sciences and Humanities, 12(2), 259–268. Https://Doi.Org/10.23887/Jish.V12i2.61216</w:t>
      </w:r>
    </w:p>
    <w:p w14:paraId="40C765EF"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3C9E675A"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23EFC642"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40958E4B"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4480B58D"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18C1C80E"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5D246ECA"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59BB33F1"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7DC4885A"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77AFE2CC" w14:textId="77777777" w:rsidR="00C22DC0" w:rsidRPr="00030091" w:rsidRDefault="00C22DC0">
      <w:pPr>
        <w:spacing w:after="0" w:line="240" w:lineRule="auto"/>
        <w:rPr>
          <w:rFonts w:ascii="Times New Roman" w:eastAsia="Times New Roman" w:hAnsi="Times New Roman" w:cs="Times New Roman"/>
          <w:color w:val="000000"/>
          <w:sz w:val="24"/>
          <w:szCs w:val="24"/>
        </w:rPr>
      </w:pPr>
    </w:p>
    <w:p w14:paraId="319CA0EC" w14:textId="77777777" w:rsidR="00C22DC0" w:rsidRPr="00030091" w:rsidRDefault="00C22DC0">
      <w:pPr>
        <w:spacing w:after="0" w:line="240" w:lineRule="auto"/>
      </w:pPr>
    </w:p>
    <w:sectPr w:rsidR="00C22DC0" w:rsidRPr="00030091" w:rsidSect="0054348F">
      <w:headerReference w:type="default" r:id="rId13"/>
      <w:footerReference w:type="even" r:id="rId14"/>
      <w:footerReference w:type="default" r:id="rId15"/>
      <w:pgSz w:w="11907" w:h="16840"/>
      <w:pgMar w:top="1440" w:right="1440" w:bottom="1440" w:left="1440" w:header="720" w:footer="1155" w:gutter="0"/>
      <w:pgNumType w:start="45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989F0" w14:textId="77777777" w:rsidR="001E37AE" w:rsidRDefault="001E37AE">
      <w:pPr>
        <w:spacing w:after="0" w:line="240" w:lineRule="auto"/>
      </w:pPr>
      <w:r>
        <w:separator/>
      </w:r>
    </w:p>
  </w:endnote>
  <w:endnote w:type="continuationSeparator" w:id="0">
    <w:p w14:paraId="7D070B66" w14:textId="77777777" w:rsidR="001E37AE" w:rsidRDefault="001E3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6B2B" w14:textId="77777777" w:rsidR="00C22DC0"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end"/>
    </w:r>
  </w:p>
  <w:p w14:paraId="14C00CDE" w14:textId="77777777" w:rsidR="00C22DC0" w:rsidRDefault="00C22DC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rPr>
      <w:id w:val="845370749"/>
      <w:docPartObj>
        <w:docPartGallery w:val="Page Numbers (Bottom of Page)"/>
        <w:docPartUnique/>
      </w:docPartObj>
    </w:sdtPr>
    <w:sdtContent>
      <w:p w14:paraId="55739EB6" w14:textId="4F58B559" w:rsidR="00C22DC0" w:rsidRDefault="0054348F">
        <w:pPr>
          <w:pBdr>
            <w:top w:val="nil"/>
            <w:left w:val="nil"/>
            <w:bottom w:val="nil"/>
            <w:right w:val="nil"/>
            <w:between w:val="nil"/>
          </w:pBdr>
          <w:tabs>
            <w:tab w:val="center" w:pos="4680"/>
            <w:tab w:val="right" w:pos="9360"/>
          </w:tabs>
          <w:spacing w:after="0" w:line="240" w:lineRule="auto"/>
          <w:rPr>
            <w:color w:val="000000"/>
          </w:rPr>
        </w:pPr>
        <w:r w:rsidRPr="0054348F">
          <w:rPr>
            <w:noProof/>
            <w:color w:val="000000"/>
          </w:rPr>
          <mc:AlternateContent>
            <mc:Choice Requires="wps">
              <w:drawing>
                <wp:anchor distT="0" distB="0" distL="114300" distR="114300" simplePos="0" relativeHeight="251663360" behindDoc="0" locked="0" layoutInCell="1" allowOverlap="1" wp14:anchorId="279136F7" wp14:editId="26C21096">
                  <wp:simplePos x="0" y="0"/>
                  <wp:positionH relativeFrom="margin">
                    <wp:align>center</wp:align>
                  </wp:positionH>
                  <wp:positionV relativeFrom="bottomMargin">
                    <wp:align>center</wp:align>
                  </wp:positionV>
                  <wp:extent cx="551815" cy="238760"/>
                  <wp:effectExtent l="19050" t="19050" r="19685" b="18415"/>
                  <wp:wrapNone/>
                  <wp:docPr id="632180061"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7112372D" w14:textId="77777777" w:rsidR="0054348F" w:rsidRDefault="0054348F">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79136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filled="t" strokecolor="gray" strokeweight="2.25pt">
                  <v:textbox inset=",0,,0">
                    <w:txbxContent>
                      <w:p w14:paraId="7112372D" w14:textId="77777777" w:rsidR="0054348F" w:rsidRDefault="0054348F">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54348F">
          <w:rPr>
            <w:noProof/>
            <w:color w:val="000000"/>
          </w:rPr>
          <mc:AlternateContent>
            <mc:Choice Requires="wps">
              <w:drawing>
                <wp:anchor distT="0" distB="0" distL="114300" distR="114300" simplePos="0" relativeHeight="251662336" behindDoc="0" locked="0" layoutInCell="1" allowOverlap="1" wp14:anchorId="08F66F23" wp14:editId="0EFD7012">
                  <wp:simplePos x="0" y="0"/>
                  <wp:positionH relativeFrom="margin">
                    <wp:align>center</wp:align>
                  </wp:positionH>
                  <wp:positionV relativeFrom="bottomMargin">
                    <wp:align>center</wp:align>
                  </wp:positionV>
                  <wp:extent cx="5518150" cy="0"/>
                  <wp:effectExtent l="9525" t="9525" r="6350" b="9525"/>
                  <wp:wrapNone/>
                  <wp:docPr id="941687488"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80E8452" id="_x0000_t32" coordsize="21600,21600" o:spt="32" o:oned="t" path="m,l21600,21600e" filled="f">
                  <v:path arrowok="t" fillok="f" o:connecttype="none"/>
                  <o:lock v:ext="edit" shapetype="t"/>
                </v:shapetype>
                <v:shape id="Straight Arrow Connector 3" o:spid="_x0000_s1026" type="#_x0000_t32" style="position:absolute;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2E20" w14:textId="77777777" w:rsidR="001E37AE" w:rsidRDefault="001E37AE">
      <w:pPr>
        <w:spacing w:after="0" w:line="240" w:lineRule="auto"/>
      </w:pPr>
      <w:r>
        <w:separator/>
      </w:r>
    </w:p>
  </w:footnote>
  <w:footnote w:type="continuationSeparator" w:id="0">
    <w:p w14:paraId="34EAD931" w14:textId="77777777" w:rsidR="001E37AE" w:rsidRDefault="001E3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B1A01" w14:textId="77777777" w:rsidR="0054348F" w:rsidRPr="0047716D" w:rsidRDefault="0054348F" w:rsidP="0054348F">
    <w:pPr>
      <w:pBdr>
        <w:top w:val="nil"/>
        <w:left w:val="nil"/>
        <w:bottom w:val="nil"/>
        <w:right w:val="nil"/>
        <w:between w:val="nil"/>
      </w:pBdr>
      <w:tabs>
        <w:tab w:val="right" w:pos="9360"/>
      </w:tabs>
      <w:spacing w:after="0" w:line="240" w:lineRule="auto"/>
      <w:rPr>
        <w:rFonts w:ascii="Times New Roman" w:cs="Times New Roman"/>
        <w:b/>
        <w:color w:val="000000"/>
        <w:sz w:val="20"/>
        <w:szCs w:val="20"/>
      </w:rPr>
    </w:pPr>
    <w:r>
      <w:rPr>
        <w:rFonts w:ascii="Times New Roman" w:cs="Times New Roman"/>
        <w:b/>
        <w:color w:val="000000"/>
        <w:sz w:val="20"/>
        <w:szCs w:val="20"/>
      </w:rPr>
      <w:t xml:space="preserve">  </w:t>
    </w:r>
    <w:r w:rsidRPr="0047716D">
      <w:rPr>
        <w:rFonts w:ascii="Times New Roman" w:cs="Times New Roman"/>
        <w:b/>
        <w:color w:val="000000"/>
        <w:sz w:val="20"/>
        <w:szCs w:val="20"/>
      </w:rPr>
      <w:t xml:space="preserve">Vol. 2 No. </w:t>
    </w:r>
    <w:r>
      <w:rPr>
        <w:rFonts w:ascii="Times New Roman" w:cs="Times New Roman"/>
        <w:b/>
        <w:color w:val="000000"/>
        <w:sz w:val="20"/>
        <w:szCs w:val="20"/>
      </w:rPr>
      <w:t>4</w:t>
    </w:r>
    <w:r w:rsidRPr="0047716D">
      <w:rPr>
        <w:rFonts w:ascii="Times New Roman" w:cs="Times New Roman"/>
        <w:b/>
        <w:color w:val="000000"/>
        <w:sz w:val="20"/>
        <w:szCs w:val="20"/>
      </w:rPr>
      <w:t xml:space="preserve"> Edisi </w:t>
    </w:r>
    <w:r>
      <w:rPr>
        <w:rFonts w:ascii="Times New Roman" w:cs="Times New Roman"/>
        <w:b/>
        <w:color w:val="000000"/>
        <w:sz w:val="20"/>
        <w:szCs w:val="20"/>
      </w:rPr>
      <w:t>Oktober</w:t>
    </w:r>
    <w:r w:rsidRPr="0047716D">
      <w:rPr>
        <w:rFonts w:ascii="Times New Roman" w:cs="Times New Roman"/>
        <w:b/>
        <w:color w:val="000000"/>
        <w:sz w:val="20"/>
        <w:szCs w:val="20"/>
      </w:rPr>
      <w:t xml:space="preserve"> 2025</w:t>
    </w:r>
    <w:r w:rsidRPr="0047716D">
      <w:rPr>
        <w:rFonts w:ascii="Times New Roman" w:cs="Times New Roman"/>
        <w:b/>
        <w:sz w:val="20"/>
        <w:szCs w:val="20"/>
      </w:rPr>
      <w:t xml:space="preserve">  </w:t>
    </w:r>
    <w:r>
      <w:rPr>
        <w:rFonts w:ascii="Times New Roman" w:cs="Times New Roman"/>
        <w:b/>
        <w:sz w:val="20"/>
        <w:szCs w:val="20"/>
      </w:rPr>
      <w:t xml:space="preserve">                                                                                         </w:t>
    </w:r>
    <w:r w:rsidRPr="0047716D">
      <w:rPr>
        <w:rFonts w:ascii="Times New Roman" w:cs="Times New Roman"/>
        <w:b/>
        <w:sz w:val="20"/>
        <w:szCs w:val="20"/>
      </w:rPr>
      <w:t>E.</w:t>
    </w:r>
    <w:r>
      <w:rPr>
        <w:b/>
        <w:sz w:val="20"/>
        <w:szCs w:val="20"/>
      </w:rPr>
      <w:t xml:space="preserve"> </w:t>
    </w:r>
    <w:r w:rsidRPr="0047716D">
      <w:rPr>
        <w:rFonts w:ascii="Times New Roman" w:cs="Times New Roman"/>
        <w:b/>
        <w:color w:val="000000"/>
        <w:sz w:val="20"/>
        <w:szCs w:val="20"/>
      </w:rPr>
      <w:t>ISSN. 3032-2472</w:t>
    </w:r>
    <w:r w:rsidRPr="0047716D">
      <w:rPr>
        <w:rFonts w:ascii="Times New Roman" w:cs="Times New Roman"/>
        <w:b/>
        <w:sz w:val="20"/>
        <w:szCs w:val="20"/>
      </w:rPr>
      <w:t xml:space="preserve">                                                                                                                    </w:t>
    </w:r>
    <w:r>
      <w:rPr>
        <w:rFonts w:ascii="Times New Roman" w:cs="Times New Roman"/>
        <w:b/>
        <w:sz w:val="20"/>
        <w:szCs w:val="20"/>
      </w:rPr>
      <w:t xml:space="preserve">                    </w:t>
    </w:r>
  </w:p>
  <w:tbl>
    <w:tblPr>
      <w:tblW w:w="8964" w:type="dxa"/>
      <w:tblInd w:w="108" w:type="dxa"/>
      <w:tblLayout w:type="fixed"/>
      <w:tblLook w:val="0400" w:firstRow="0" w:lastRow="0" w:firstColumn="0" w:lastColumn="0" w:noHBand="0" w:noVBand="1"/>
    </w:tblPr>
    <w:tblGrid>
      <w:gridCol w:w="7122"/>
      <w:gridCol w:w="261"/>
      <w:gridCol w:w="261"/>
      <w:gridCol w:w="1320"/>
    </w:tblGrid>
    <w:tr w:rsidR="0054348F" w:rsidRPr="0047716D" w14:paraId="124A1534" w14:textId="77777777" w:rsidTr="00FD6802">
      <w:trPr>
        <w:trHeight w:val="511"/>
      </w:trPr>
      <w:tc>
        <w:tcPr>
          <w:tcW w:w="7122" w:type="dxa"/>
          <w:shd w:val="clear" w:color="auto" w:fill="C6D9F1"/>
          <w:vAlign w:val="center"/>
        </w:tcPr>
        <w:p w14:paraId="1FF15189" w14:textId="77777777" w:rsidR="0054348F" w:rsidRPr="0047716D" w:rsidRDefault="0054348F" w:rsidP="0054348F">
          <w:pPr>
            <w:spacing w:after="0" w:line="240" w:lineRule="auto"/>
            <w:ind w:right="68" w:hanging="11"/>
            <w:jc w:val="right"/>
            <w:rPr>
              <w:rFonts w:ascii="Times New Roman" w:cs="Times New Roman"/>
              <w:sz w:val="20"/>
              <w:szCs w:val="20"/>
            </w:rPr>
          </w:pPr>
          <w:r w:rsidRPr="0047716D">
            <w:rPr>
              <w:rFonts w:ascii="Times New Roman" w:cs="Times New Roman"/>
              <w:noProof/>
              <w:sz w:val="20"/>
              <w:szCs w:val="20"/>
            </w:rPr>
            <w:drawing>
              <wp:anchor distT="0" distB="0" distL="114300" distR="114300" simplePos="0" relativeHeight="251660288" behindDoc="0" locked="0" layoutInCell="1" allowOverlap="1" wp14:anchorId="5D7EE77C" wp14:editId="68837289">
                <wp:simplePos x="0" y="0"/>
                <wp:positionH relativeFrom="column">
                  <wp:posOffset>-32385</wp:posOffset>
                </wp:positionH>
                <wp:positionV relativeFrom="paragraph">
                  <wp:posOffset>21590</wp:posOffset>
                </wp:positionV>
                <wp:extent cx="742950" cy="638175"/>
                <wp:effectExtent l="0" t="0" r="0" b="9525"/>
                <wp:wrapSquare wrapText="bothSides"/>
                <wp:docPr id="11976491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38175"/>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2">
            <w:r w:rsidRPr="0047716D">
              <w:rPr>
                <w:rFonts w:ascii="Times New Roman" w:cs="Times New Roman"/>
                <w:color w:val="0000FF"/>
                <w:sz w:val="20"/>
                <w:szCs w:val="20"/>
              </w:rPr>
              <w:t>Multidisciplinary Indonesian Center Journal</w:t>
            </w:r>
            <w:r w:rsidRPr="0047716D">
              <w:rPr>
                <w:rFonts w:ascii="Times New Roman" w:cs="Times New Roman"/>
                <w:color w:val="0000FF"/>
                <w:sz w:val="20"/>
                <w:szCs w:val="20"/>
              </w:rPr>
              <w:t> </w:t>
            </w:r>
            <w:r w:rsidRPr="0047716D">
              <w:rPr>
                <w:rFonts w:ascii="Times New Roman" w:cs="Times New Roman"/>
                <w:color w:val="0000FF"/>
                <w:sz w:val="20"/>
                <w:szCs w:val="20"/>
              </w:rPr>
              <w:t>(MICJO)</w:t>
            </w:r>
          </w:hyperlink>
        </w:p>
        <w:p w14:paraId="07D1BEF4" w14:textId="77777777" w:rsidR="0054348F" w:rsidRPr="0047716D" w:rsidRDefault="0054348F" w:rsidP="0054348F">
          <w:pPr>
            <w:pBdr>
              <w:top w:val="nil"/>
              <w:left w:val="nil"/>
              <w:bottom w:val="nil"/>
              <w:right w:val="nil"/>
              <w:between w:val="nil"/>
            </w:pBdr>
            <w:tabs>
              <w:tab w:val="center" w:pos="4680"/>
              <w:tab w:val="right" w:pos="9360"/>
            </w:tabs>
            <w:spacing w:after="0" w:line="240" w:lineRule="auto"/>
            <w:ind w:right="68" w:hanging="11"/>
            <w:jc w:val="center"/>
            <w:rPr>
              <w:rFonts w:ascii="Times New Roman" w:cs="Times New Roman"/>
              <w:sz w:val="20"/>
              <w:szCs w:val="20"/>
            </w:rPr>
          </w:pPr>
          <w:r w:rsidRPr="0047716D">
            <w:rPr>
              <w:rFonts w:ascii="Times New Roman" w:cs="Times New Roman"/>
              <w:sz w:val="20"/>
              <w:szCs w:val="20"/>
            </w:rPr>
            <w:t xml:space="preserve">                  Journal page is available to</w:t>
          </w:r>
        </w:p>
        <w:p w14:paraId="14974360" w14:textId="77777777" w:rsidR="0054348F" w:rsidRPr="0047716D" w:rsidRDefault="0054348F" w:rsidP="0054348F">
          <w:pPr>
            <w:pBdr>
              <w:top w:val="nil"/>
              <w:left w:val="nil"/>
              <w:bottom w:val="nil"/>
              <w:right w:val="nil"/>
              <w:between w:val="nil"/>
            </w:pBdr>
            <w:tabs>
              <w:tab w:val="center" w:pos="4680"/>
              <w:tab w:val="right" w:pos="9360"/>
            </w:tabs>
            <w:spacing w:after="0" w:line="240" w:lineRule="auto"/>
            <w:ind w:right="68" w:hanging="11"/>
            <w:jc w:val="center"/>
            <w:rPr>
              <w:rFonts w:ascii="Times New Roman" w:cs="Times New Roman"/>
              <w:b/>
              <w:sz w:val="20"/>
              <w:szCs w:val="20"/>
            </w:rPr>
          </w:pPr>
          <w:r w:rsidRPr="0047716D">
            <w:rPr>
              <w:rFonts w:ascii="Times New Roman" w:cs="Times New Roman"/>
              <w:sz w:val="20"/>
              <w:szCs w:val="20"/>
            </w:rPr>
            <w:t xml:space="preserve">              </w:t>
          </w:r>
          <w:hyperlink r:id="rId3">
            <w:r w:rsidRPr="0047716D">
              <w:rPr>
                <w:rFonts w:ascii="Times New Roman" w:cs="Times New Roman"/>
                <w:color w:val="0000FF"/>
                <w:sz w:val="20"/>
                <w:szCs w:val="20"/>
                <w:u w:val="single"/>
              </w:rPr>
              <w:t>https://e-jurnal.jurnalcenter.com/index.php/micjo</w:t>
            </w:r>
          </w:hyperlink>
        </w:p>
        <w:p w14:paraId="0A007E37" w14:textId="77777777" w:rsidR="0054348F" w:rsidRPr="0047716D" w:rsidRDefault="0054348F" w:rsidP="0054348F">
          <w:pPr>
            <w:pBdr>
              <w:top w:val="nil"/>
              <w:left w:val="nil"/>
              <w:bottom w:val="nil"/>
              <w:right w:val="nil"/>
              <w:between w:val="nil"/>
            </w:pBdr>
            <w:tabs>
              <w:tab w:val="center" w:pos="4680"/>
              <w:tab w:val="right" w:pos="9360"/>
            </w:tabs>
            <w:spacing w:after="0" w:line="240" w:lineRule="auto"/>
            <w:ind w:right="68" w:hanging="11"/>
            <w:jc w:val="center"/>
            <w:rPr>
              <w:rFonts w:ascii="Times New Roman" w:cs="Times New Roman"/>
              <w:sz w:val="20"/>
              <w:szCs w:val="20"/>
            </w:rPr>
          </w:pPr>
          <w:r w:rsidRPr="0047716D">
            <w:rPr>
              <w:rFonts w:ascii="Times New Roman" w:cs="Times New Roman"/>
              <w:sz w:val="20"/>
              <w:szCs w:val="20"/>
            </w:rPr>
            <w:t xml:space="preserve">                 Email: admin@jurnalcenter.com</w:t>
          </w:r>
        </w:p>
      </w:tc>
      <w:tc>
        <w:tcPr>
          <w:tcW w:w="261" w:type="dxa"/>
          <w:shd w:val="clear" w:color="auto" w:fill="C6D9F1"/>
        </w:tcPr>
        <w:p w14:paraId="4FF6AA45" w14:textId="77777777" w:rsidR="0054348F" w:rsidRPr="0047716D" w:rsidRDefault="0054348F" w:rsidP="0054348F">
          <w:pPr>
            <w:pBdr>
              <w:top w:val="nil"/>
              <w:left w:val="nil"/>
              <w:bottom w:val="nil"/>
              <w:right w:val="nil"/>
              <w:between w:val="nil"/>
            </w:pBdr>
            <w:tabs>
              <w:tab w:val="center" w:pos="4680"/>
              <w:tab w:val="right" w:pos="9360"/>
            </w:tabs>
            <w:spacing w:after="0" w:line="240" w:lineRule="auto"/>
            <w:ind w:hanging="11"/>
            <w:rPr>
              <w:rFonts w:ascii="Times New Roman" w:cs="Times New Roman"/>
              <w:color w:val="000000"/>
              <w:sz w:val="20"/>
              <w:szCs w:val="20"/>
            </w:rPr>
          </w:pPr>
        </w:p>
      </w:tc>
      <w:tc>
        <w:tcPr>
          <w:tcW w:w="261" w:type="dxa"/>
          <w:shd w:val="clear" w:color="auto" w:fill="C6D9F1"/>
        </w:tcPr>
        <w:p w14:paraId="44EEEBF0" w14:textId="77777777" w:rsidR="0054348F" w:rsidRPr="0047716D" w:rsidRDefault="0054348F" w:rsidP="0054348F">
          <w:pPr>
            <w:pBdr>
              <w:top w:val="nil"/>
              <w:left w:val="nil"/>
              <w:bottom w:val="nil"/>
              <w:right w:val="nil"/>
              <w:between w:val="nil"/>
            </w:pBdr>
            <w:tabs>
              <w:tab w:val="center" w:pos="4680"/>
              <w:tab w:val="right" w:pos="9360"/>
            </w:tabs>
            <w:spacing w:after="0" w:line="240" w:lineRule="auto"/>
            <w:ind w:hanging="11"/>
            <w:rPr>
              <w:rFonts w:ascii="Times New Roman" w:cs="Times New Roman"/>
              <w:color w:val="000000"/>
              <w:sz w:val="20"/>
              <w:szCs w:val="20"/>
            </w:rPr>
          </w:pPr>
        </w:p>
      </w:tc>
      <w:tc>
        <w:tcPr>
          <w:tcW w:w="1320" w:type="dxa"/>
          <w:shd w:val="clear" w:color="auto" w:fill="C6D9F1"/>
        </w:tcPr>
        <w:p w14:paraId="1CDE2BFC" w14:textId="77777777" w:rsidR="0054348F" w:rsidRPr="0047716D" w:rsidRDefault="0054348F" w:rsidP="0054348F">
          <w:pPr>
            <w:pBdr>
              <w:top w:val="nil"/>
              <w:left w:val="nil"/>
              <w:bottom w:val="nil"/>
              <w:right w:val="nil"/>
              <w:between w:val="nil"/>
            </w:pBdr>
            <w:tabs>
              <w:tab w:val="center" w:pos="4680"/>
              <w:tab w:val="right" w:pos="9360"/>
            </w:tabs>
            <w:spacing w:after="0" w:line="240" w:lineRule="auto"/>
            <w:ind w:left="-92" w:hanging="11"/>
            <w:rPr>
              <w:rFonts w:ascii="Times New Roman" w:cs="Times New Roman"/>
              <w:sz w:val="20"/>
              <w:szCs w:val="20"/>
            </w:rPr>
          </w:pPr>
          <w:r w:rsidRPr="0047716D">
            <w:rPr>
              <w:rFonts w:ascii="Times New Roman" w:cs="Times New Roman"/>
              <w:noProof/>
              <w:sz w:val="20"/>
              <w:szCs w:val="20"/>
            </w:rPr>
            <w:drawing>
              <wp:anchor distT="0" distB="0" distL="114300" distR="114300" simplePos="0" relativeHeight="251659264" behindDoc="0" locked="0" layoutInCell="1" allowOverlap="1" wp14:anchorId="15CDE097" wp14:editId="162DCD23">
                <wp:simplePos x="0" y="0"/>
                <wp:positionH relativeFrom="column">
                  <wp:posOffset>28575</wp:posOffset>
                </wp:positionH>
                <wp:positionV relativeFrom="paragraph">
                  <wp:posOffset>15875</wp:posOffset>
                </wp:positionV>
                <wp:extent cx="647537" cy="600075"/>
                <wp:effectExtent l="0" t="0" r="635" b="0"/>
                <wp:wrapNone/>
                <wp:docPr id="18950478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532575" name="Picture 1800532575"/>
                        <pic:cNvPicPr/>
                      </pic:nvPicPr>
                      <pic:blipFill>
                        <a:blip r:embed="rId4">
                          <a:extLst>
                            <a:ext uri="{28A0092B-C50C-407E-A947-70E740481C1C}">
                              <a14:useLocalDpi xmlns:a14="http://schemas.microsoft.com/office/drawing/2010/main" val="0"/>
                            </a:ext>
                          </a:extLst>
                        </a:blip>
                        <a:stretch>
                          <a:fillRect/>
                        </a:stretch>
                      </pic:blipFill>
                      <pic:spPr>
                        <a:xfrm>
                          <a:off x="0" y="0"/>
                          <a:ext cx="648645" cy="601102"/>
                        </a:xfrm>
                        <a:prstGeom prst="rect">
                          <a:avLst/>
                        </a:prstGeom>
                      </pic:spPr>
                    </pic:pic>
                  </a:graphicData>
                </a:graphic>
                <wp14:sizeRelH relativeFrom="margin">
                  <wp14:pctWidth>0</wp14:pctWidth>
                </wp14:sizeRelH>
                <wp14:sizeRelV relativeFrom="margin">
                  <wp14:pctHeight>0</wp14:pctHeight>
                </wp14:sizeRelV>
              </wp:anchor>
            </w:drawing>
          </w:r>
          <w:r w:rsidRPr="0047716D">
            <w:rPr>
              <w:rFonts w:ascii="Times New Roman" w:cs="Times New Roman"/>
              <w:b/>
              <w:sz w:val="20"/>
              <w:szCs w:val="20"/>
            </w:rPr>
            <w:t xml:space="preserve"> </w:t>
          </w:r>
        </w:p>
      </w:tc>
    </w:tr>
  </w:tbl>
  <w:p w14:paraId="3F1C1746" w14:textId="77777777" w:rsidR="0054348F" w:rsidRPr="0047716D" w:rsidRDefault="0054348F" w:rsidP="0054348F">
    <w:pPr>
      <w:pStyle w:val="Header"/>
      <w:rPr>
        <w:rFonts w:ascii="Times New Roman" w:cs="Times New Roman"/>
        <w:sz w:val="20"/>
        <w:szCs w:val="20"/>
      </w:rPr>
    </w:pPr>
  </w:p>
  <w:p w14:paraId="0B46969B" w14:textId="77777777" w:rsidR="00C22DC0" w:rsidRPr="0054348F" w:rsidRDefault="00C22DC0" w:rsidP="00543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E6B447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1"/>
    <w:multiLevelType w:val="multilevel"/>
    <w:tmpl w:val="FB1C1C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000002"/>
    <w:multiLevelType w:val="multilevel"/>
    <w:tmpl w:val="03924D42"/>
    <w:lvl w:ilvl="0">
      <w:start w:val="1"/>
      <w:numFmt w:val="decimal"/>
      <w:lvlText w:val="%1."/>
      <w:lvlJc w:val="left"/>
      <w:pPr>
        <w:tabs>
          <w:tab w:val="left"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3"/>
    <w:multiLevelType w:val="multilevel"/>
    <w:tmpl w:val="EB0233C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4"/>
    <w:multiLevelType w:val="multilevel"/>
    <w:tmpl w:val="78446F0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15:restartNumberingAfterBreak="0">
    <w:nsid w:val="00000005"/>
    <w:multiLevelType w:val="multilevel"/>
    <w:tmpl w:val="1B24A2B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6" w15:restartNumberingAfterBreak="0">
    <w:nsid w:val="00000006"/>
    <w:multiLevelType w:val="multilevel"/>
    <w:tmpl w:val="94B458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13541186">
    <w:abstractNumId w:val="1"/>
  </w:num>
  <w:num w:numId="2" w16cid:durableId="61293027">
    <w:abstractNumId w:val="5"/>
  </w:num>
  <w:num w:numId="3" w16cid:durableId="548734650">
    <w:abstractNumId w:val="3"/>
  </w:num>
  <w:num w:numId="4" w16cid:durableId="2108306804">
    <w:abstractNumId w:val="4"/>
  </w:num>
  <w:num w:numId="5" w16cid:durableId="1294867270">
    <w:abstractNumId w:val="2"/>
  </w:num>
  <w:num w:numId="6" w16cid:durableId="501504599">
    <w:abstractNumId w:val="0"/>
  </w:num>
  <w:num w:numId="7" w16cid:durableId="1903560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C0"/>
    <w:rsid w:val="00030091"/>
    <w:rsid w:val="001E37AE"/>
    <w:rsid w:val="0054348F"/>
    <w:rsid w:val="00762FA6"/>
    <w:rsid w:val="007E0436"/>
    <w:rsid w:val="009B3CA5"/>
    <w:rsid w:val="009B57FB"/>
    <w:rsid w:val="00A916B1"/>
    <w:rsid w:val="00C22DC0"/>
    <w:rsid w:val="00D6638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56D90"/>
  <w15:docId w15:val="{D0B612F3-1E62-4FBD-8D0E-CDCE2E068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uiPriority w:val="1"/>
    <w:rPr>
      <w:rFonts w:ascii="Times New Roman" w:eastAsia="Times New Roman" w:hAnsi="Times New Roman" w:cs="Times New Roman"/>
      <w:sz w:val="20"/>
      <w:szCs w:val="20"/>
      <w:lang w:eastAsia="en-US"/>
    </w:rPr>
  </w:style>
  <w:style w:type="table" w:styleId="TableGrid">
    <w:name w:val="Table Grid"/>
    <w:basedOn w:val="TableNormal"/>
    <w:uiPriority w:val="39"/>
    <w:pPr>
      <w:widowControl w:val="0"/>
      <w:autoSpaceDE w:val="0"/>
      <w:autoSpaceDN w:val="0"/>
      <w:spacing w:after="0" w:line="240" w:lineRule="auto"/>
    </w:pPr>
    <w:rPr>
      <w:rFonts w:ascii="Cambria" w:eastAsia="Cambria" w:hAnsi="Cambria" w:cs="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pPr>
      <w:pBdr>
        <w:top w:val="nil"/>
        <w:left w:val="nil"/>
        <w:bottom w:val="nil"/>
        <w:right w:val="nil"/>
        <w:between w:val="nil"/>
      </w:pBdr>
      <w:spacing w:after="0"/>
      <w:ind w:left="360" w:hanging="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pBdr>
        <w:top w:val="nil"/>
        <w:left w:val="nil"/>
        <w:bottom w:val="nil"/>
        <w:right w:val="nil"/>
        <w:between w:val="nil"/>
      </w:pBdr>
      <w:spacing w:before="120" w:after="120"/>
      <w:ind w:left="720" w:hanging="720"/>
      <w:jc w:val="both"/>
    </w:pPr>
    <w:rPr>
      <w:rFonts w:ascii="Times New Roman" w:eastAsia="Times New Roman" w:hAnsi="Times New Roman" w:cs="Times New Roman"/>
      <w:color w:val="000000"/>
      <w:sz w:val="24"/>
      <w:szCs w:val="24"/>
    </w:rPr>
  </w:style>
  <w:style w:type="character" w:customStyle="1" w:styleId="BodyTextIndent2Char">
    <w:name w:val="Body Text Indent 2 Char"/>
    <w:basedOn w:val="DefaultParagraphFont"/>
    <w:link w:val="BodyTextIndent2"/>
    <w:uiPriority w:val="99"/>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pPr>
      <w:ind w:firstLine="567"/>
      <w:jc w:val="both"/>
    </w:pPr>
    <w:rPr>
      <w:rFonts w:ascii="Times New Roman" w:hAnsi="Times New Roman" w:cs="Times New Roman"/>
      <w:sz w:val="24"/>
    </w:rPr>
  </w:style>
  <w:style w:type="character" w:customStyle="1" w:styleId="BodyTextIndent3Char">
    <w:name w:val="Body Text Indent 3 Char"/>
    <w:basedOn w:val="DefaultParagraphFont"/>
    <w:link w:val="BodyTextIndent3"/>
    <w:uiPriority w:val="99"/>
    <w:rPr>
      <w:rFonts w:ascii="Times New Roman" w:hAnsi="Times New Roman" w:cs="Times New Roman"/>
      <w:sz w:val="24"/>
    </w:rPr>
  </w:style>
  <w:style w:type="character" w:customStyle="1" w:styleId="UnresolvedMention2">
    <w:name w:val="Unresolved Mention2"/>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NormalWeb">
    <w:name w:val="Normal (Web)"/>
    <w:basedOn w:val="Normal"/>
    <w:uiPriority w:val="99"/>
    <w:rPr>
      <w:rFonts w:ascii="Times New Roman" w:hAnsi="Times New Roman" w:cs="Times New Roman"/>
      <w:sz w:val="24"/>
      <w:szCs w:val="24"/>
    </w:rPr>
  </w:style>
  <w:style w:type="table" w:customStyle="1" w:styleId="PlainTable31">
    <w:name w:val="Plain Table 31"/>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1"/>
    <w:qFormat/>
    <w:pPr>
      <w:spacing w:after="160" w:line="259" w:lineRule="auto"/>
      <w:ind w:left="720"/>
      <w:contextualSpacing/>
    </w:pPr>
    <w:rPr>
      <w:rFonts w:ascii="Cambria" w:eastAsia="SimSun" w:hAnsi="Cambria" w:cs="SimSun"/>
      <w:lang w:eastAsia="en-US"/>
    </w:rPr>
  </w:style>
  <w:style w:type="character" w:styleId="PlaceholderText">
    <w:name w:val="Placeholder Text"/>
    <w:basedOn w:val="DefaultParagraphFont"/>
    <w:uiPriority w:val="99"/>
    <w:rPr>
      <w:color w:val="666666"/>
    </w:rPr>
  </w:style>
  <w:style w:type="character" w:styleId="UnresolvedMention">
    <w:name w:val="Unresolved Mention"/>
    <w:basedOn w:val="DefaultParagraphFont"/>
    <w:uiPriority w:val="99"/>
    <w:semiHidden/>
    <w:unhideWhenUsed/>
    <w:rsid w:val="00762F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62567/micjo.v2i4.139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krialinti2002@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nilawaty.yusuf@ung.ac.id" TargetMode="External"/><Relationship Id="rId4" Type="http://schemas.openxmlformats.org/officeDocument/2006/relationships/styles" Target="styles.xml"/><Relationship Id="rId9" Type="http://schemas.openxmlformats.org/officeDocument/2006/relationships/hyperlink" Target="mailto:zulkiflibokiu@ung.ac.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jurnal.jurnalcenter.com/index.php/micjo" TargetMode="External"/><Relationship Id="rId2" Type="http://schemas.openxmlformats.org/officeDocument/2006/relationships/hyperlink" Target="https://e-jurnal.jurnalcenter.com/index.php/micjo/index" TargetMode="External"/><Relationship Id="rId1" Type="http://schemas.openxmlformats.org/officeDocument/2006/relationships/image" Target="media/image1.png"/><Relationship Id="rId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ZL/MLgzphRcNZNObaEQ5EBQ7/Q==">CgMxLjAyCGguZ2pkZ3hzMgloLjMwajB6bGw4AHIhMVlhRkEydDJLdGtTcDJWcWZYNVp5ekhERXN0QU1BOHFw</go:docsCustomData>
</go:gDocsCustomXmlDataStorage>
</file>

<file path=customXml/itemProps1.xml><?xml version="1.0" encoding="utf-8"?>
<ds:datastoreItem xmlns:ds="http://schemas.openxmlformats.org/officeDocument/2006/customXml" ds:itemID="{9DD4AAE3-63FB-48F2-9C7E-F2E202D035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6429</Words>
  <Characters>36649</Characters>
  <Application>Microsoft Office Word</Application>
  <DocSecurity>0</DocSecurity>
  <Lines>305</Lines>
  <Paragraphs>85</Paragraphs>
  <ScaleCrop>false</ScaleCrop>
  <Company/>
  <LinksUpToDate>false</LinksUpToDate>
  <CharactersWithSpaces>42993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4</cp:revision>
  <cp:lastPrinted>2025-10-04T08:57:00Z</cp:lastPrinted>
  <dcterms:created xsi:type="dcterms:W3CDTF">2025-10-25T06:16:00Z</dcterms:created>
  <dcterms:modified xsi:type="dcterms:W3CDTF">2025-10-25T06:16:00Z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e1757315-2ff9-3ff4-88b4-8d2799c7c4f8</vt:lpwstr>
  </property>
  <property fmtid="{D5CDD505-2E9C-101B-9397-08002B2CF9AE}" pid="24" name="Mendeley Citation Style_1">
    <vt:lpwstr>http://www.zotero.org/styles/apa</vt:lpwstr>
  </property>
  <property fmtid="{D5CDD505-2E9C-101B-9397-08002B2CF9AE}" pid="25" name="ICV">
    <vt:lpwstr>ee6524cbff7045c2a2a06a56959752f0</vt:lpwstr>
  </property>
</Properties>
</file>